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2B16" w:rsidRDefault="008A18CA" w:rsidP="008A18CA">
      <w:pPr>
        <w:bidi/>
        <w:jc w:val="center"/>
        <w:rPr>
          <w:rFonts w:ascii="Sakkal Majalla" w:hAnsi="Sakkal Majalla" w:cs="Sakkal Majalla"/>
          <w:b/>
          <w:bCs/>
          <w:sz w:val="32"/>
          <w:szCs w:val="32"/>
          <w:lang w:bidi="ar-DZ"/>
        </w:rPr>
      </w:pPr>
      <w:r>
        <w:rPr>
          <w:rFonts w:ascii="Sakkal Majalla" w:hAnsi="Sakkal Majalla" w:cs="Sakkal Majalla" w:hint="cs"/>
          <w:b/>
          <w:bCs/>
          <w:sz w:val="32"/>
          <w:szCs w:val="32"/>
          <w:rtl/>
          <w:lang w:bidi="ar-DZ"/>
        </w:rPr>
        <w:t xml:space="preserve">جامعة أم البواقي / </w:t>
      </w:r>
      <w:r w:rsidR="00F52B16">
        <w:rPr>
          <w:rFonts w:ascii="Sakkal Majalla" w:hAnsi="Sakkal Majalla" w:cs="Sakkal Majalla"/>
          <w:b/>
          <w:bCs/>
          <w:sz w:val="32"/>
          <w:szCs w:val="32"/>
          <w:rtl/>
          <w:lang w:bidi="ar-DZ"/>
        </w:rPr>
        <w:t>كلية الحقوق والعلوم السياسية</w:t>
      </w:r>
      <w:r>
        <w:rPr>
          <w:rFonts w:ascii="Sakkal Majalla" w:hAnsi="Sakkal Majalla" w:cs="Sakkal Majalla" w:hint="cs"/>
          <w:b/>
          <w:bCs/>
          <w:sz w:val="32"/>
          <w:szCs w:val="32"/>
          <w:rtl/>
          <w:lang w:bidi="ar-DZ"/>
        </w:rPr>
        <w:t xml:space="preserve"> /</w:t>
      </w:r>
      <w:r w:rsidR="00F52B16">
        <w:rPr>
          <w:rFonts w:ascii="Sakkal Majalla" w:hAnsi="Sakkal Majalla" w:cs="Sakkal Majalla"/>
          <w:b/>
          <w:bCs/>
          <w:sz w:val="32"/>
          <w:szCs w:val="32"/>
          <w:rtl/>
          <w:lang w:bidi="ar-DZ"/>
        </w:rPr>
        <w:t xml:space="preserve"> قسم الحقوق ـ </w:t>
      </w:r>
      <w:r>
        <w:rPr>
          <w:rFonts w:ascii="Sakkal Majalla" w:hAnsi="Sakkal Majalla" w:cs="Sakkal Majalla" w:hint="cs"/>
          <w:b/>
          <w:bCs/>
          <w:sz w:val="32"/>
          <w:szCs w:val="32"/>
          <w:rtl/>
          <w:lang w:bidi="ar-DZ"/>
        </w:rPr>
        <w:t xml:space="preserve"> </w:t>
      </w:r>
    </w:p>
    <w:p w:rsidR="00F52B16" w:rsidRDefault="008A18CA" w:rsidP="008A18CA">
      <w:pPr>
        <w:bidi/>
        <w:rPr>
          <w:rFonts w:ascii="Sakkal Majalla" w:hAnsi="Sakkal Majalla" w:cs="Sakkal Majalla"/>
          <w:b/>
          <w:bCs/>
          <w:sz w:val="32"/>
          <w:szCs w:val="32"/>
          <w:rtl/>
          <w:lang w:bidi="ar-DZ"/>
        </w:rPr>
      </w:pPr>
      <w:proofErr w:type="gramStart"/>
      <w:r>
        <w:rPr>
          <w:rFonts w:ascii="Sakkal Majalla" w:hAnsi="Sakkal Majalla" w:cs="Sakkal Majalla"/>
          <w:b/>
          <w:bCs/>
          <w:sz w:val="32"/>
          <w:szCs w:val="32"/>
          <w:rtl/>
          <w:lang w:bidi="ar-DZ"/>
        </w:rPr>
        <w:t>المستوى</w:t>
      </w:r>
      <w:proofErr w:type="gramEnd"/>
      <w:r>
        <w:rPr>
          <w:rFonts w:ascii="Sakkal Majalla" w:hAnsi="Sakkal Majalla" w:cs="Sakkal Majalla"/>
          <w:b/>
          <w:bCs/>
          <w:sz w:val="32"/>
          <w:szCs w:val="32"/>
          <w:rtl/>
          <w:lang w:bidi="ar-DZ"/>
        </w:rPr>
        <w:t xml:space="preserve">: سنة ثالثة </w:t>
      </w:r>
      <w:r w:rsidR="00F52B16">
        <w:rPr>
          <w:rFonts w:ascii="Sakkal Majalla" w:hAnsi="Sakkal Majalla" w:cs="Sakkal Majalla"/>
          <w:b/>
          <w:bCs/>
          <w:sz w:val="32"/>
          <w:szCs w:val="32"/>
          <w:rtl/>
          <w:lang w:bidi="ar-DZ"/>
        </w:rPr>
        <w:t xml:space="preserve">قانون عام           </w:t>
      </w:r>
      <w:r>
        <w:rPr>
          <w:rFonts w:ascii="Sakkal Majalla" w:hAnsi="Sakkal Majalla" w:cs="Sakkal Majalla" w:hint="cs"/>
          <w:b/>
          <w:bCs/>
          <w:sz w:val="32"/>
          <w:szCs w:val="32"/>
          <w:rtl/>
          <w:lang w:bidi="ar-DZ"/>
        </w:rPr>
        <w:t xml:space="preserve"> </w:t>
      </w:r>
      <w:r>
        <w:rPr>
          <w:rFonts w:ascii="Sakkal Majalla" w:hAnsi="Sakkal Majalla" w:cs="Sakkal Majalla"/>
          <w:b/>
          <w:bCs/>
          <w:sz w:val="32"/>
          <w:szCs w:val="32"/>
          <w:rtl/>
          <w:lang w:bidi="ar-DZ"/>
        </w:rPr>
        <w:t xml:space="preserve"> </w:t>
      </w:r>
      <w:r w:rsidR="00F52B16">
        <w:rPr>
          <w:rFonts w:ascii="Sakkal Majalla" w:hAnsi="Sakkal Majalla" w:cs="Sakkal Majalla"/>
          <w:b/>
          <w:bCs/>
          <w:sz w:val="32"/>
          <w:szCs w:val="32"/>
          <w:rtl/>
          <w:lang w:bidi="ar-DZ"/>
        </w:rPr>
        <w:t xml:space="preserve">  </w:t>
      </w:r>
      <w:r>
        <w:rPr>
          <w:rFonts w:ascii="Sakkal Majalla" w:hAnsi="Sakkal Majalla" w:cs="Sakkal Majalla" w:hint="cs"/>
          <w:b/>
          <w:bCs/>
          <w:sz w:val="32"/>
          <w:szCs w:val="32"/>
          <w:rtl/>
          <w:lang w:bidi="ar-DZ"/>
        </w:rPr>
        <w:t xml:space="preserve">تاريخ 22/01/2024         </w:t>
      </w:r>
      <w:r w:rsidR="00F52B16">
        <w:rPr>
          <w:rFonts w:ascii="Sakkal Majalla" w:hAnsi="Sakkal Majalla" w:cs="Sakkal Majalla"/>
          <w:b/>
          <w:bCs/>
          <w:sz w:val="32"/>
          <w:szCs w:val="32"/>
          <w:rtl/>
          <w:lang w:bidi="ar-DZ"/>
        </w:rPr>
        <w:t xml:space="preserve">  </w:t>
      </w:r>
      <w:r>
        <w:rPr>
          <w:rFonts w:ascii="Sakkal Majalla" w:hAnsi="Sakkal Majalla" w:cs="Sakkal Majalla" w:hint="cs"/>
          <w:b/>
          <w:bCs/>
          <w:sz w:val="32"/>
          <w:szCs w:val="32"/>
          <w:rtl/>
          <w:lang w:bidi="ar-DZ"/>
        </w:rPr>
        <w:t xml:space="preserve">      </w:t>
      </w:r>
      <w:r w:rsidR="00F52B16">
        <w:rPr>
          <w:rFonts w:ascii="Sakkal Majalla" w:hAnsi="Sakkal Majalla" w:cs="Sakkal Majalla"/>
          <w:b/>
          <w:bCs/>
          <w:sz w:val="32"/>
          <w:szCs w:val="32"/>
          <w:rtl/>
          <w:lang w:bidi="ar-DZ"/>
        </w:rPr>
        <w:t xml:space="preserve">  المدة: ساعة ونصف</w:t>
      </w:r>
    </w:p>
    <w:tbl>
      <w:tblPr>
        <w:tblStyle w:val="Grilledutableau"/>
        <w:bidiVisual/>
        <w:tblW w:w="0" w:type="auto"/>
        <w:tblLook w:val="04A0"/>
      </w:tblPr>
      <w:tblGrid>
        <w:gridCol w:w="9212"/>
      </w:tblGrid>
      <w:tr w:rsidR="00F52B16" w:rsidTr="00B40F84">
        <w:tc>
          <w:tcPr>
            <w:tcW w:w="92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2B16" w:rsidRDefault="00F52B16" w:rsidP="00B40F84">
            <w:pPr>
              <w:bidi/>
              <w:jc w:val="center"/>
              <w:rPr>
                <w:rFonts w:ascii="Sakkal Majalla" w:hAnsi="Sakkal Majalla" w:cs="Sakkal Majalla"/>
                <w:b/>
                <w:bCs/>
                <w:sz w:val="32"/>
                <w:szCs w:val="32"/>
                <w:lang w:bidi="ar-DZ"/>
              </w:rPr>
            </w:pPr>
            <w:r>
              <w:rPr>
                <w:rFonts w:ascii="Sakkal Majalla" w:hAnsi="Sakkal Majalla" w:cs="Sakkal Majalla"/>
                <w:b/>
                <w:bCs/>
                <w:sz w:val="32"/>
                <w:szCs w:val="32"/>
                <w:rtl/>
                <w:lang w:bidi="ar-DZ"/>
              </w:rPr>
              <w:t xml:space="preserve">امتحان السداسي الخامس في مقياس : قانون العلاقات الدولية </w:t>
            </w:r>
          </w:p>
        </w:tc>
      </w:tr>
    </w:tbl>
    <w:p w:rsidR="00BD4A8C" w:rsidRDefault="00BD4A8C" w:rsidP="002A775A">
      <w:pPr>
        <w:bidi/>
        <w:jc w:val="both"/>
        <w:rPr>
          <w:rFonts w:ascii="Sakkal Majalla" w:hAnsi="Sakkal Majalla" w:cs="Sakkal Majalla" w:hint="cs"/>
          <w:b/>
          <w:bCs/>
          <w:sz w:val="32"/>
          <w:szCs w:val="32"/>
          <w:u w:val="single"/>
          <w:rtl/>
          <w:lang w:bidi="ar-DZ"/>
        </w:rPr>
      </w:pPr>
    </w:p>
    <w:p w:rsidR="00AD5EAB" w:rsidRPr="00E62277" w:rsidRDefault="00F52B16" w:rsidP="00CC2801">
      <w:pPr>
        <w:bidi/>
        <w:jc w:val="both"/>
        <w:rPr>
          <w:rFonts w:ascii="Sakkal Majalla" w:hAnsi="Sakkal Majalla" w:cs="Sakkal Majalla" w:hint="cs"/>
          <w:b/>
          <w:bCs/>
          <w:sz w:val="32"/>
          <w:szCs w:val="32"/>
          <w:rtl/>
          <w:lang w:bidi="ar-DZ"/>
        </w:rPr>
      </w:pPr>
      <w:r>
        <w:rPr>
          <w:rFonts w:ascii="Sakkal Majalla" w:hAnsi="Sakkal Majalla" w:cs="Sakkal Majalla"/>
          <w:b/>
          <w:bCs/>
          <w:sz w:val="32"/>
          <w:szCs w:val="32"/>
          <w:u w:val="single"/>
          <w:rtl/>
          <w:lang w:bidi="ar-DZ"/>
        </w:rPr>
        <w:t>السؤال الأول:</w:t>
      </w:r>
      <w:r>
        <w:rPr>
          <w:rFonts w:ascii="Sakkal Majalla" w:hAnsi="Sakkal Majalla" w:cs="Sakkal Majalla"/>
          <w:b/>
          <w:bCs/>
          <w:sz w:val="32"/>
          <w:szCs w:val="32"/>
          <w:rtl/>
          <w:lang w:bidi="ar-DZ"/>
        </w:rPr>
        <w:t xml:space="preserve"> </w:t>
      </w:r>
      <w:r>
        <w:rPr>
          <w:rFonts w:ascii="Sakkal Majalla" w:hAnsi="Sakkal Majalla" w:cs="Sakkal Majalla" w:hint="cs"/>
          <w:b/>
          <w:bCs/>
          <w:sz w:val="32"/>
          <w:szCs w:val="32"/>
          <w:rtl/>
          <w:lang w:bidi="ar-DZ"/>
        </w:rPr>
        <w:t xml:space="preserve"> </w:t>
      </w:r>
      <w:r w:rsidR="0072435B">
        <w:rPr>
          <w:rFonts w:ascii="Sakkal Majalla" w:hAnsi="Sakkal Majalla" w:cs="Sakkal Majalla" w:hint="cs"/>
          <w:b/>
          <w:bCs/>
          <w:sz w:val="32"/>
          <w:szCs w:val="32"/>
          <w:rtl/>
          <w:lang w:bidi="ar-DZ"/>
        </w:rPr>
        <w:t>(</w:t>
      </w:r>
      <w:r w:rsidR="00CE099B">
        <w:rPr>
          <w:rFonts w:ascii="Sakkal Majalla" w:hAnsi="Sakkal Majalla" w:cs="Sakkal Majalla" w:hint="cs"/>
          <w:b/>
          <w:bCs/>
          <w:sz w:val="32"/>
          <w:szCs w:val="32"/>
          <w:rtl/>
          <w:lang w:bidi="ar-DZ"/>
        </w:rPr>
        <w:t>0</w:t>
      </w:r>
      <w:r w:rsidR="00CC2801">
        <w:rPr>
          <w:rFonts w:ascii="Sakkal Majalla" w:hAnsi="Sakkal Majalla" w:cs="Sakkal Majalla" w:hint="cs"/>
          <w:b/>
          <w:bCs/>
          <w:sz w:val="32"/>
          <w:szCs w:val="32"/>
          <w:rtl/>
          <w:lang w:bidi="ar-DZ"/>
        </w:rPr>
        <w:t>9</w:t>
      </w:r>
      <w:r w:rsidR="002A775A">
        <w:rPr>
          <w:rFonts w:ascii="Sakkal Majalla" w:hAnsi="Sakkal Majalla" w:cs="Sakkal Majalla" w:hint="cs"/>
          <w:b/>
          <w:bCs/>
          <w:sz w:val="32"/>
          <w:szCs w:val="32"/>
          <w:rtl/>
          <w:lang w:bidi="ar-DZ"/>
        </w:rPr>
        <w:t xml:space="preserve"> </w:t>
      </w:r>
      <w:r>
        <w:rPr>
          <w:rFonts w:ascii="Sakkal Majalla" w:hAnsi="Sakkal Majalla" w:cs="Sakkal Majalla" w:hint="cs"/>
          <w:b/>
          <w:bCs/>
          <w:sz w:val="32"/>
          <w:szCs w:val="32"/>
          <w:rtl/>
          <w:lang w:bidi="ar-DZ"/>
        </w:rPr>
        <w:t>نقاط)</w:t>
      </w:r>
      <w:r w:rsidR="00E62277">
        <w:rPr>
          <w:rFonts w:ascii="Sakkal Majalla" w:hAnsi="Sakkal Majalla" w:cs="Sakkal Majalla" w:hint="cs"/>
          <w:b/>
          <w:bCs/>
          <w:sz w:val="32"/>
          <w:szCs w:val="32"/>
          <w:rtl/>
          <w:lang w:bidi="ar-DZ"/>
        </w:rPr>
        <w:t xml:space="preserve">: </w:t>
      </w:r>
      <w:r w:rsidR="00581396">
        <w:rPr>
          <w:rFonts w:ascii="Traditional Arabic" w:hAnsi="Traditional Arabic" w:cs="Traditional Arabic" w:hint="cs"/>
          <w:sz w:val="32"/>
          <w:szCs w:val="32"/>
          <w:rtl/>
          <w:lang w:bidi="ar-DZ"/>
        </w:rPr>
        <w:t xml:space="preserve">خلال مظاهرات شعبية حاشدة </w:t>
      </w:r>
      <w:r w:rsidR="00DA60FF">
        <w:rPr>
          <w:rFonts w:ascii="Traditional Arabic" w:hAnsi="Traditional Arabic" w:cs="Traditional Arabic" w:hint="cs"/>
          <w:sz w:val="32"/>
          <w:szCs w:val="32"/>
          <w:rtl/>
          <w:lang w:bidi="ar-DZ"/>
        </w:rPr>
        <w:t>شهدت</w:t>
      </w:r>
      <w:r w:rsidR="00581396">
        <w:rPr>
          <w:rFonts w:ascii="Traditional Arabic" w:hAnsi="Traditional Arabic" w:cs="Traditional Arabic" w:hint="cs"/>
          <w:sz w:val="32"/>
          <w:szCs w:val="32"/>
          <w:rtl/>
          <w:lang w:bidi="ar-DZ"/>
        </w:rPr>
        <w:t>ها</w:t>
      </w:r>
      <w:r w:rsidR="00DA60FF">
        <w:rPr>
          <w:rFonts w:ascii="Traditional Arabic" w:hAnsi="Traditional Arabic" w:cs="Traditional Arabic" w:hint="cs"/>
          <w:sz w:val="32"/>
          <w:szCs w:val="32"/>
          <w:rtl/>
          <w:lang w:bidi="ar-DZ"/>
        </w:rPr>
        <w:t xml:space="preserve"> </w:t>
      </w:r>
      <w:r w:rsidR="00817E51">
        <w:rPr>
          <w:rFonts w:ascii="Traditional Arabic" w:hAnsi="Traditional Arabic" w:cs="Traditional Arabic" w:hint="cs"/>
          <w:sz w:val="32"/>
          <w:szCs w:val="32"/>
          <w:rtl/>
          <w:lang w:bidi="ar-DZ"/>
        </w:rPr>
        <w:t>عاصمة الدولة (أ)</w:t>
      </w:r>
      <w:r w:rsidR="006266B6">
        <w:rPr>
          <w:rFonts w:ascii="Traditional Arabic" w:hAnsi="Traditional Arabic" w:cs="Traditional Arabic" w:hint="cs"/>
          <w:sz w:val="32"/>
          <w:szCs w:val="32"/>
          <w:rtl/>
          <w:lang w:bidi="ar-DZ"/>
        </w:rPr>
        <w:t xml:space="preserve"> تم اقتحام مقر </w:t>
      </w:r>
      <w:r w:rsidR="005C24C4">
        <w:rPr>
          <w:rFonts w:ascii="Traditional Arabic" w:hAnsi="Traditional Arabic" w:cs="Traditional Arabic" w:hint="cs"/>
          <w:sz w:val="32"/>
          <w:szCs w:val="32"/>
          <w:rtl/>
          <w:lang w:bidi="ar-DZ"/>
        </w:rPr>
        <w:t xml:space="preserve">سفارة </w:t>
      </w:r>
      <w:r w:rsidR="00817E51">
        <w:rPr>
          <w:rFonts w:ascii="Traditional Arabic" w:hAnsi="Traditional Arabic" w:cs="Traditional Arabic" w:hint="cs"/>
          <w:sz w:val="32"/>
          <w:szCs w:val="32"/>
          <w:rtl/>
          <w:lang w:bidi="ar-DZ"/>
        </w:rPr>
        <w:t>الدولة (ب)</w:t>
      </w:r>
      <w:r w:rsidR="006266B6">
        <w:rPr>
          <w:rFonts w:ascii="Traditional Arabic" w:hAnsi="Traditional Arabic" w:cs="Traditional Arabic" w:hint="cs"/>
          <w:sz w:val="32"/>
          <w:szCs w:val="32"/>
          <w:rtl/>
          <w:lang w:bidi="ar-DZ"/>
        </w:rPr>
        <w:t xml:space="preserve"> واحتجاز </w:t>
      </w:r>
      <w:r w:rsidR="005C24C4">
        <w:rPr>
          <w:rFonts w:ascii="Traditional Arabic" w:hAnsi="Traditional Arabic" w:cs="Traditional Arabic" w:hint="cs"/>
          <w:sz w:val="32"/>
          <w:szCs w:val="32"/>
          <w:rtl/>
          <w:lang w:bidi="ar-DZ"/>
        </w:rPr>
        <w:t>جميع الموظفي</w:t>
      </w:r>
      <w:r w:rsidR="00151A58">
        <w:rPr>
          <w:rFonts w:ascii="Traditional Arabic" w:hAnsi="Traditional Arabic" w:cs="Traditional Arabic" w:hint="cs"/>
          <w:sz w:val="32"/>
          <w:szCs w:val="32"/>
          <w:rtl/>
          <w:lang w:bidi="ar-DZ"/>
        </w:rPr>
        <w:t xml:space="preserve">ن الدبلوماسيين فيها كرهائن، </w:t>
      </w:r>
      <w:r w:rsidR="00BA3E5B">
        <w:rPr>
          <w:rFonts w:ascii="Traditional Arabic" w:hAnsi="Traditional Arabic" w:cs="Traditional Arabic" w:hint="cs"/>
          <w:sz w:val="32"/>
          <w:szCs w:val="32"/>
          <w:rtl/>
          <w:lang w:bidi="ar-DZ"/>
        </w:rPr>
        <w:t xml:space="preserve">وفي ردها عن هذه الأحداث عبرت حكومة الدولة (أ) </w:t>
      </w:r>
      <w:r w:rsidR="00E27C0A">
        <w:rPr>
          <w:rFonts w:ascii="Traditional Arabic" w:hAnsi="Traditional Arabic" w:cs="Traditional Arabic" w:hint="cs"/>
          <w:sz w:val="32"/>
          <w:szCs w:val="32"/>
          <w:rtl/>
          <w:lang w:bidi="ar-DZ"/>
        </w:rPr>
        <w:t>عن تأييدها ل</w:t>
      </w:r>
      <w:r w:rsidR="00D4743C">
        <w:rPr>
          <w:rFonts w:ascii="Traditional Arabic" w:hAnsi="Traditional Arabic" w:cs="Traditional Arabic" w:hint="cs"/>
          <w:sz w:val="32"/>
          <w:szCs w:val="32"/>
          <w:rtl/>
          <w:lang w:bidi="ar-DZ"/>
        </w:rPr>
        <w:t xml:space="preserve">وضع اليد على مباني البعثة الدبلوماسية </w:t>
      </w:r>
      <w:r w:rsidR="00151A58">
        <w:rPr>
          <w:rFonts w:ascii="Traditional Arabic" w:hAnsi="Traditional Arabic" w:cs="Traditional Arabic" w:hint="cs"/>
          <w:sz w:val="32"/>
          <w:szCs w:val="32"/>
          <w:rtl/>
          <w:lang w:bidi="ar-DZ"/>
        </w:rPr>
        <w:t xml:space="preserve">وأخذ الرهائن، </w:t>
      </w:r>
      <w:r w:rsidR="00BA3E5B">
        <w:rPr>
          <w:rFonts w:ascii="Traditional Arabic" w:hAnsi="Traditional Arabic" w:cs="Traditional Arabic" w:hint="cs"/>
          <w:sz w:val="32"/>
          <w:szCs w:val="32"/>
          <w:rtl/>
          <w:lang w:bidi="ar-DZ"/>
        </w:rPr>
        <w:t xml:space="preserve">واصفة مقر </w:t>
      </w:r>
      <w:r w:rsidR="00151A58">
        <w:rPr>
          <w:rFonts w:ascii="Traditional Arabic" w:hAnsi="Traditional Arabic" w:cs="Traditional Arabic" w:hint="cs"/>
          <w:sz w:val="32"/>
          <w:szCs w:val="32"/>
          <w:rtl/>
          <w:lang w:bidi="ar-DZ"/>
        </w:rPr>
        <w:t xml:space="preserve">سفارة </w:t>
      </w:r>
      <w:r w:rsidR="00BA3E5B">
        <w:rPr>
          <w:rFonts w:ascii="Traditional Arabic" w:hAnsi="Traditional Arabic" w:cs="Traditional Arabic" w:hint="cs"/>
          <w:sz w:val="32"/>
          <w:szCs w:val="32"/>
          <w:rtl/>
          <w:lang w:bidi="ar-DZ"/>
        </w:rPr>
        <w:t xml:space="preserve">الدولة (ب) </w:t>
      </w:r>
      <w:r w:rsidR="00151A58">
        <w:rPr>
          <w:rFonts w:ascii="Traditional Arabic" w:hAnsi="Traditional Arabic" w:cs="Traditional Arabic" w:hint="cs"/>
          <w:sz w:val="32"/>
          <w:szCs w:val="32"/>
          <w:rtl/>
          <w:lang w:bidi="ar-DZ"/>
        </w:rPr>
        <w:t xml:space="preserve">بأنه مركز "للتجسس"، </w:t>
      </w:r>
      <w:r w:rsidR="0044180A">
        <w:rPr>
          <w:rFonts w:ascii="Traditional Arabic" w:hAnsi="Traditional Arabic" w:cs="Traditional Arabic" w:hint="cs"/>
          <w:sz w:val="32"/>
          <w:szCs w:val="32"/>
          <w:rtl/>
          <w:lang w:bidi="ar-DZ"/>
        </w:rPr>
        <w:t xml:space="preserve">ومعتبرة </w:t>
      </w:r>
      <w:r w:rsidR="00BA3E5B">
        <w:rPr>
          <w:rFonts w:ascii="Traditional Arabic" w:hAnsi="Traditional Arabic" w:cs="Traditional Arabic" w:hint="cs"/>
          <w:sz w:val="32"/>
          <w:szCs w:val="32"/>
          <w:rtl/>
          <w:lang w:bidi="ar-DZ"/>
        </w:rPr>
        <w:t xml:space="preserve">في الوقت نفسه </w:t>
      </w:r>
      <w:r w:rsidR="0044180A">
        <w:rPr>
          <w:rFonts w:ascii="Traditional Arabic" w:hAnsi="Traditional Arabic" w:cs="Traditional Arabic" w:hint="cs"/>
          <w:sz w:val="32"/>
          <w:szCs w:val="32"/>
          <w:rtl/>
          <w:lang w:bidi="ar-DZ"/>
        </w:rPr>
        <w:t>أن هذا ال</w:t>
      </w:r>
      <w:r w:rsidR="001D7DBC">
        <w:rPr>
          <w:rFonts w:ascii="Traditional Arabic" w:hAnsi="Traditional Arabic" w:cs="Traditional Arabic" w:hint="cs"/>
          <w:sz w:val="32"/>
          <w:szCs w:val="32"/>
          <w:rtl/>
          <w:lang w:bidi="ar-DZ"/>
        </w:rPr>
        <w:t>ا</w:t>
      </w:r>
      <w:r w:rsidR="0044180A">
        <w:rPr>
          <w:rFonts w:ascii="Traditional Arabic" w:hAnsi="Traditional Arabic" w:cs="Traditional Arabic" w:hint="cs"/>
          <w:sz w:val="32"/>
          <w:szCs w:val="32"/>
          <w:rtl/>
          <w:lang w:bidi="ar-DZ"/>
        </w:rPr>
        <w:t xml:space="preserve">قتحام قد كان مخططا له </w:t>
      </w:r>
      <w:r w:rsidR="00581396">
        <w:rPr>
          <w:rFonts w:ascii="Traditional Arabic" w:hAnsi="Traditional Arabic" w:cs="Traditional Arabic" w:hint="cs"/>
          <w:sz w:val="32"/>
          <w:szCs w:val="32"/>
          <w:rtl/>
          <w:lang w:bidi="ar-DZ"/>
        </w:rPr>
        <w:t xml:space="preserve">على مستويات عليا </w:t>
      </w:r>
      <w:r w:rsidR="002A775A">
        <w:rPr>
          <w:rFonts w:ascii="Traditional Arabic" w:hAnsi="Traditional Arabic" w:cs="Traditional Arabic" w:hint="cs"/>
          <w:sz w:val="32"/>
          <w:szCs w:val="32"/>
          <w:rtl/>
          <w:lang w:bidi="ar-DZ"/>
        </w:rPr>
        <w:t>وبعلم الحكومة</w:t>
      </w:r>
      <w:r w:rsidR="003E49D6">
        <w:rPr>
          <w:rFonts w:ascii="Traditional Arabic" w:hAnsi="Traditional Arabic" w:cs="Traditional Arabic" w:hint="cs"/>
          <w:sz w:val="32"/>
          <w:szCs w:val="32"/>
          <w:rtl/>
          <w:lang w:bidi="ar-DZ"/>
        </w:rPr>
        <w:t>..</w:t>
      </w:r>
      <w:r w:rsidR="002A775A">
        <w:rPr>
          <w:rFonts w:ascii="Traditional Arabic" w:hAnsi="Traditional Arabic" w:cs="Traditional Arabic" w:hint="cs"/>
          <w:sz w:val="32"/>
          <w:szCs w:val="32"/>
          <w:rtl/>
          <w:lang w:bidi="ar-DZ"/>
        </w:rPr>
        <w:t xml:space="preserve"> </w:t>
      </w:r>
      <w:proofErr w:type="gramStart"/>
      <w:r w:rsidR="00E27C0A">
        <w:rPr>
          <w:rFonts w:ascii="Traditional Arabic" w:hAnsi="Traditional Arabic" w:cs="Traditional Arabic" w:hint="cs"/>
          <w:sz w:val="32"/>
          <w:szCs w:val="32"/>
          <w:rtl/>
          <w:lang w:bidi="ar-DZ"/>
        </w:rPr>
        <w:t>حدد</w:t>
      </w:r>
      <w:proofErr w:type="gramEnd"/>
      <w:r w:rsidR="00E27C0A">
        <w:rPr>
          <w:rFonts w:ascii="Traditional Arabic" w:hAnsi="Traditional Arabic" w:cs="Traditional Arabic" w:hint="cs"/>
          <w:sz w:val="32"/>
          <w:szCs w:val="32"/>
          <w:rtl/>
          <w:lang w:bidi="ar-DZ"/>
        </w:rPr>
        <w:t xml:space="preserve"> على ضوء الوقائع السابقة </w:t>
      </w:r>
      <w:r w:rsidR="003E49D6">
        <w:rPr>
          <w:rFonts w:ascii="Traditional Arabic" w:hAnsi="Traditional Arabic" w:cs="Traditional Arabic" w:hint="cs"/>
          <w:sz w:val="32"/>
          <w:szCs w:val="32"/>
          <w:rtl/>
          <w:lang w:bidi="ar-DZ"/>
        </w:rPr>
        <w:t xml:space="preserve">أهم الانتهاكات </w:t>
      </w:r>
      <w:r w:rsidR="00057A92">
        <w:rPr>
          <w:rFonts w:ascii="Traditional Arabic" w:hAnsi="Traditional Arabic" w:cs="Traditional Arabic" w:hint="cs"/>
          <w:sz w:val="32"/>
          <w:szCs w:val="32"/>
          <w:rtl/>
          <w:lang w:bidi="ar-DZ"/>
        </w:rPr>
        <w:t>التي تنسب ل</w:t>
      </w:r>
      <w:r w:rsidR="003E49D6">
        <w:rPr>
          <w:rFonts w:ascii="Traditional Arabic" w:hAnsi="Traditional Arabic" w:cs="Traditional Arabic" w:hint="cs"/>
          <w:sz w:val="32"/>
          <w:szCs w:val="32"/>
          <w:rtl/>
          <w:lang w:bidi="ar-DZ"/>
        </w:rPr>
        <w:t>لدولة (أ)</w:t>
      </w:r>
      <w:r w:rsidR="00A7662D">
        <w:rPr>
          <w:rFonts w:ascii="Traditional Arabic" w:hAnsi="Traditional Arabic" w:cs="Traditional Arabic" w:hint="cs"/>
          <w:sz w:val="32"/>
          <w:szCs w:val="32"/>
          <w:rtl/>
          <w:lang w:bidi="ar-DZ"/>
        </w:rPr>
        <w:t xml:space="preserve">، وهل </w:t>
      </w:r>
      <w:r w:rsidR="004E0378">
        <w:rPr>
          <w:rFonts w:ascii="Traditional Arabic" w:hAnsi="Traditional Arabic" w:cs="Traditional Arabic" w:hint="cs"/>
          <w:sz w:val="32"/>
          <w:szCs w:val="32"/>
          <w:rtl/>
          <w:lang w:bidi="ar-DZ"/>
        </w:rPr>
        <w:t>يتغير الوضع لو تغير موقف</w:t>
      </w:r>
      <w:r w:rsidR="003E49D6">
        <w:rPr>
          <w:rFonts w:ascii="Traditional Arabic" w:hAnsi="Traditional Arabic" w:cs="Traditional Arabic" w:hint="cs"/>
          <w:sz w:val="32"/>
          <w:szCs w:val="32"/>
          <w:rtl/>
          <w:lang w:bidi="ar-DZ"/>
        </w:rPr>
        <w:t xml:space="preserve">ها </w:t>
      </w:r>
      <w:r w:rsidR="002C2650">
        <w:rPr>
          <w:rFonts w:ascii="Traditional Arabic" w:hAnsi="Traditional Arabic" w:cs="Traditional Arabic" w:hint="cs"/>
          <w:sz w:val="32"/>
          <w:szCs w:val="32"/>
          <w:rtl/>
          <w:lang w:bidi="ar-DZ"/>
        </w:rPr>
        <w:t xml:space="preserve">من الأحداث وتعاملها معها </w:t>
      </w:r>
      <w:r w:rsidR="003E49D6">
        <w:rPr>
          <w:rFonts w:ascii="Traditional Arabic" w:hAnsi="Traditional Arabic" w:cs="Traditional Arabic" w:hint="cs"/>
          <w:sz w:val="32"/>
          <w:szCs w:val="32"/>
          <w:rtl/>
          <w:lang w:bidi="ar-DZ"/>
        </w:rPr>
        <w:t>(مع الشرح)؟</w:t>
      </w:r>
      <w:r w:rsidR="004E0378">
        <w:rPr>
          <w:rFonts w:ascii="Traditional Arabic" w:hAnsi="Traditional Arabic" w:cs="Traditional Arabic" w:hint="cs"/>
          <w:sz w:val="32"/>
          <w:szCs w:val="32"/>
          <w:rtl/>
          <w:lang w:bidi="ar-DZ"/>
        </w:rPr>
        <w:t xml:space="preserve"> </w:t>
      </w:r>
    </w:p>
    <w:p w:rsidR="006D469A" w:rsidRPr="007D387C" w:rsidRDefault="0072435B" w:rsidP="00474D7D">
      <w:pPr>
        <w:bidi/>
        <w:jc w:val="both"/>
        <w:rPr>
          <w:rFonts w:ascii="Traditional Arabic" w:hAnsi="Traditional Arabic" w:cs="Traditional Arabic" w:hint="cs"/>
          <w:b/>
          <w:bCs/>
          <w:sz w:val="32"/>
          <w:szCs w:val="32"/>
          <w:rtl/>
          <w:lang w:bidi="ar-DZ"/>
        </w:rPr>
      </w:pPr>
      <w:r>
        <w:rPr>
          <w:rFonts w:ascii="Traditional Arabic" w:hAnsi="Traditional Arabic" w:cs="Traditional Arabic" w:hint="cs"/>
          <w:b/>
          <w:bCs/>
          <w:sz w:val="36"/>
          <w:szCs w:val="36"/>
          <w:u w:val="single"/>
          <w:rtl/>
          <w:lang w:bidi="ar-DZ"/>
        </w:rPr>
        <w:t>السؤال الثاني</w:t>
      </w:r>
      <w:r w:rsidR="00E964F2">
        <w:rPr>
          <w:rFonts w:ascii="Traditional Arabic" w:hAnsi="Traditional Arabic" w:cs="Traditional Arabic" w:hint="cs"/>
          <w:b/>
          <w:bCs/>
          <w:sz w:val="36"/>
          <w:szCs w:val="36"/>
          <w:u w:val="single"/>
          <w:rtl/>
          <w:lang w:bidi="ar-DZ"/>
        </w:rPr>
        <w:t xml:space="preserve"> </w:t>
      </w:r>
      <w:r w:rsidRPr="0072435B">
        <w:rPr>
          <w:rFonts w:ascii="Traditional Arabic" w:hAnsi="Traditional Arabic" w:cs="Traditional Arabic" w:hint="cs"/>
          <w:b/>
          <w:bCs/>
          <w:sz w:val="36"/>
          <w:szCs w:val="36"/>
          <w:rtl/>
          <w:lang w:bidi="ar-DZ"/>
        </w:rPr>
        <w:t>(</w:t>
      </w:r>
      <w:r w:rsidR="00474D7D">
        <w:rPr>
          <w:rFonts w:ascii="Traditional Arabic" w:hAnsi="Traditional Arabic" w:cs="Traditional Arabic" w:hint="cs"/>
          <w:b/>
          <w:bCs/>
          <w:sz w:val="32"/>
          <w:szCs w:val="32"/>
          <w:rtl/>
          <w:lang w:bidi="ar-DZ"/>
        </w:rPr>
        <w:t>8</w:t>
      </w:r>
      <w:r w:rsidRPr="0072435B">
        <w:rPr>
          <w:rFonts w:ascii="Traditional Arabic" w:hAnsi="Traditional Arabic" w:cs="Traditional Arabic" w:hint="cs"/>
          <w:b/>
          <w:bCs/>
          <w:sz w:val="32"/>
          <w:szCs w:val="32"/>
          <w:rtl/>
          <w:lang w:bidi="ar-DZ"/>
        </w:rPr>
        <w:t xml:space="preserve"> </w:t>
      </w:r>
      <w:r>
        <w:rPr>
          <w:rFonts w:ascii="Traditional Arabic" w:hAnsi="Traditional Arabic" w:cs="Traditional Arabic" w:hint="cs"/>
          <w:b/>
          <w:bCs/>
          <w:sz w:val="32"/>
          <w:szCs w:val="32"/>
          <w:rtl/>
          <w:lang w:bidi="ar-DZ"/>
        </w:rPr>
        <w:t>نقاط</w:t>
      </w:r>
      <w:r w:rsidR="00F52B16">
        <w:rPr>
          <w:rFonts w:ascii="Traditional Arabic" w:hAnsi="Traditional Arabic" w:cs="Traditional Arabic" w:hint="cs"/>
          <w:b/>
          <w:bCs/>
          <w:sz w:val="32"/>
          <w:szCs w:val="32"/>
          <w:rtl/>
          <w:lang w:bidi="ar-DZ"/>
        </w:rPr>
        <w:t>)</w:t>
      </w:r>
      <w:r w:rsidR="007D387C">
        <w:rPr>
          <w:rFonts w:ascii="Traditional Arabic" w:hAnsi="Traditional Arabic" w:cs="Traditional Arabic" w:hint="cs"/>
          <w:b/>
          <w:bCs/>
          <w:sz w:val="32"/>
          <w:szCs w:val="32"/>
          <w:rtl/>
          <w:lang w:bidi="ar-DZ"/>
        </w:rPr>
        <w:t xml:space="preserve"> :</w:t>
      </w:r>
      <w:r w:rsidR="0043453A">
        <w:rPr>
          <w:rFonts w:ascii="Traditional Arabic" w:hAnsi="Traditional Arabic" w:cs="Traditional Arabic" w:hint="cs"/>
          <w:sz w:val="32"/>
          <w:szCs w:val="32"/>
          <w:rtl/>
          <w:lang w:bidi="ar-DZ"/>
        </w:rPr>
        <w:t>إليك</w:t>
      </w:r>
      <w:r w:rsidR="004E0378" w:rsidRPr="00C97863">
        <w:rPr>
          <w:rFonts w:ascii="Traditional Arabic" w:hAnsi="Traditional Arabic" w:cs="Traditional Arabic" w:hint="cs"/>
          <w:sz w:val="32"/>
          <w:szCs w:val="32"/>
          <w:rtl/>
          <w:lang w:bidi="ar-DZ"/>
        </w:rPr>
        <w:t xml:space="preserve"> بعض الأحكام التي وردت في</w:t>
      </w:r>
      <w:r w:rsidR="002C2650" w:rsidRPr="00C97863">
        <w:rPr>
          <w:rFonts w:ascii="Traditional Arabic" w:hAnsi="Traditional Arabic" w:cs="Traditional Arabic" w:hint="cs"/>
          <w:sz w:val="32"/>
          <w:szCs w:val="32"/>
          <w:rtl/>
          <w:lang w:bidi="ar-DZ"/>
        </w:rPr>
        <w:t xml:space="preserve"> اتفاقية </w:t>
      </w:r>
      <w:proofErr w:type="spellStart"/>
      <w:r w:rsidR="002C2650" w:rsidRPr="00C97863">
        <w:rPr>
          <w:rFonts w:ascii="Traditional Arabic" w:hAnsi="Traditional Arabic" w:cs="Traditional Arabic" w:hint="cs"/>
          <w:sz w:val="32"/>
          <w:szCs w:val="32"/>
          <w:rtl/>
          <w:lang w:bidi="ar-DZ"/>
        </w:rPr>
        <w:t>فيينا</w:t>
      </w:r>
      <w:proofErr w:type="spellEnd"/>
      <w:r w:rsidR="002C2650" w:rsidRPr="00C97863">
        <w:rPr>
          <w:rFonts w:ascii="Traditional Arabic" w:hAnsi="Traditional Arabic" w:cs="Traditional Arabic" w:hint="cs"/>
          <w:sz w:val="32"/>
          <w:szCs w:val="32"/>
          <w:rtl/>
          <w:lang w:bidi="ar-DZ"/>
        </w:rPr>
        <w:t xml:space="preserve"> للعلاقات القنصل</w:t>
      </w:r>
      <w:r w:rsidR="006F2C98">
        <w:rPr>
          <w:rFonts w:ascii="Traditional Arabic" w:hAnsi="Traditional Arabic" w:cs="Traditional Arabic" w:hint="cs"/>
          <w:sz w:val="32"/>
          <w:szCs w:val="32"/>
          <w:rtl/>
          <w:lang w:bidi="ar-DZ"/>
        </w:rPr>
        <w:t xml:space="preserve">ية للعام 1963، </w:t>
      </w:r>
      <w:r w:rsidR="002C2650" w:rsidRPr="00C97863">
        <w:rPr>
          <w:rFonts w:ascii="Traditional Arabic" w:hAnsi="Traditional Arabic" w:cs="Traditional Arabic" w:hint="cs"/>
          <w:sz w:val="32"/>
          <w:szCs w:val="32"/>
          <w:rtl/>
          <w:lang w:bidi="ar-DZ"/>
        </w:rPr>
        <w:t xml:space="preserve">حاول أن </w:t>
      </w:r>
      <w:r w:rsidR="007D387C">
        <w:rPr>
          <w:rFonts w:ascii="Traditional Arabic" w:hAnsi="Traditional Arabic" w:cs="Traditional Arabic" w:hint="cs"/>
          <w:sz w:val="32"/>
          <w:szCs w:val="32"/>
          <w:rtl/>
          <w:lang w:bidi="ar-DZ"/>
        </w:rPr>
        <w:t>توضح</w:t>
      </w:r>
      <w:r w:rsidR="002318ED" w:rsidRPr="00C97863">
        <w:rPr>
          <w:rFonts w:ascii="Traditional Arabic" w:hAnsi="Traditional Arabic" w:cs="Traditional Arabic" w:hint="cs"/>
          <w:sz w:val="32"/>
          <w:szCs w:val="32"/>
          <w:rtl/>
          <w:lang w:bidi="ar-DZ"/>
        </w:rPr>
        <w:t xml:space="preserve"> </w:t>
      </w:r>
      <w:r w:rsidR="004C09E3">
        <w:rPr>
          <w:rFonts w:ascii="Traditional Arabic" w:hAnsi="Traditional Arabic" w:cs="Traditional Arabic" w:hint="cs"/>
          <w:sz w:val="32"/>
          <w:szCs w:val="32"/>
          <w:rtl/>
          <w:lang w:bidi="ar-DZ"/>
        </w:rPr>
        <w:t>ما يقابلها</w:t>
      </w:r>
      <w:r w:rsidR="002318ED" w:rsidRPr="00C97863">
        <w:rPr>
          <w:rFonts w:ascii="Traditional Arabic" w:hAnsi="Traditional Arabic" w:cs="Traditional Arabic" w:hint="cs"/>
          <w:sz w:val="32"/>
          <w:szCs w:val="32"/>
          <w:rtl/>
          <w:lang w:bidi="ar-DZ"/>
        </w:rPr>
        <w:t xml:space="preserve"> من </w:t>
      </w:r>
      <w:r w:rsidR="006F2C98">
        <w:rPr>
          <w:rFonts w:ascii="Traditional Arabic" w:hAnsi="Traditional Arabic" w:cs="Traditional Arabic" w:hint="cs"/>
          <w:sz w:val="32"/>
          <w:szCs w:val="32"/>
          <w:rtl/>
          <w:lang w:bidi="ar-DZ"/>
        </w:rPr>
        <w:t xml:space="preserve">أحكام بموجب </w:t>
      </w:r>
      <w:r w:rsidR="002318ED" w:rsidRPr="00C97863">
        <w:rPr>
          <w:rFonts w:ascii="Traditional Arabic" w:hAnsi="Traditional Arabic" w:cs="Traditional Arabic" w:hint="cs"/>
          <w:sz w:val="32"/>
          <w:szCs w:val="32"/>
          <w:rtl/>
          <w:lang w:bidi="ar-DZ"/>
        </w:rPr>
        <w:t xml:space="preserve">اتفاقية </w:t>
      </w:r>
      <w:proofErr w:type="spellStart"/>
      <w:r w:rsidR="002318ED" w:rsidRPr="00C97863">
        <w:rPr>
          <w:rFonts w:ascii="Traditional Arabic" w:hAnsi="Traditional Arabic" w:cs="Traditional Arabic" w:hint="cs"/>
          <w:sz w:val="32"/>
          <w:szCs w:val="32"/>
          <w:rtl/>
          <w:lang w:bidi="ar-DZ"/>
        </w:rPr>
        <w:t>فيينا</w:t>
      </w:r>
      <w:proofErr w:type="spellEnd"/>
      <w:r w:rsidR="002318ED" w:rsidRPr="00C97863">
        <w:rPr>
          <w:rFonts w:ascii="Traditional Arabic" w:hAnsi="Traditional Arabic" w:cs="Traditional Arabic" w:hint="cs"/>
          <w:sz w:val="32"/>
          <w:szCs w:val="32"/>
          <w:rtl/>
          <w:lang w:bidi="ar-DZ"/>
        </w:rPr>
        <w:t xml:space="preserve"> للعلاقات الدبلوماسية</w:t>
      </w:r>
      <w:r w:rsidR="00C9137E" w:rsidRPr="00C97863">
        <w:rPr>
          <w:rFonts w:ascii="Traditional Arabic" w:hAnsi="Traditional Arabic" w:cs="Traditional Arabic" w:hint="cs"/>
          <w:sz w:val="32"/>
          <w:szCs w:val="32"/>
          <w:rtl/>
          <w:lang w:bidi="ar-DZ"/>
        </w:rPr>
        <w:t xml:space="preserve"> 1961</w:t>
      </w:r>
      <w:r w:rsidR="002318ED" w:rsidRPr="00C97863">
        <w:rPr>
          <w:rFonts w:ascii="Traditional Arabic" w:hAnsi="Traditional Arabic" w:cs="Traditional Arabic" w:hint="cs"/>
          <w:sz w:val="32"/>
          <w:szCs w:val="32"/>
          <w:rtl/>
          <w:lang w:bidi="ar-DZ"/>
        </w:rPr>
        <w:t>.</w:t>
      </w:r>
    </w:p>
    <w:p w:rsidR="006915F3" w:rsidRDefault="006915F3" w:rsidP="006915F3">
      <w:pPr>
        <w:bidi/>
        <w:jc w:val="both"/>
        <w:rPr>
          <w:rFonts w:ascii="Traditional Arabic" w:hAnsi="Traditional Arabic" w:cs="Traditional Arabic" w:hint="cs"/>
          <w:sz w:val="32"/>
          <w:szCs w:val="32"/>
          <w:rtl/>
        </w:rPr>
      </w:pPr>
      <w:r>
        <w:rPr>
          <w:rFonts w:ascii="Traditional Arabic" w:hAnsi="Traditional Arabic" w:cs="Traditional Arabic" w:hint="cs"/>
          <w:sz w:val="32"/>
          <w:szCs w:val="32"/>
          <w:rtl/>
        </w:rPr>
        <w:t xml:space="preserve">المادة 31/2:" </w:t>
      </w:r>
      <w:r w:rsidRPr="006915F3">
        <w:rPr>
          <w:rFonts w:ascii="Traditional Arabic" w:hAnsi="Traditional Arabic" w:cs="Traditional Arabic"/>
          <w:sz w:val="32"/>
          <w:szCs w:val="32"/>
          <w:rtl/>
        </w:rPr>
        <w:t>لا يجوز لسلطات الدولة المضيفة دخول القسم المخصص فقط للأعمال القنصلية من البعثة إلا بموافقة رئيسها أو ممثله</w:t>
      </w:r>
      <w:r w:rsidR="00E86015">
        <w:rPr>
          <w:rFonts w:ascii="Traditional Arabic" w:hAnsi="Traditional Arabic" w:cs="Traditional Arabic" w:hint="cs"/>
          <w:sz w:val="32"/>
          <w:szCs w:val="32"/>
          <w:rtl/>
        </w:rPr>
        <w:t>...</w:t>
      </w:r>
      <w:r>
        <w:rPr>
          <w:rFonts w:ascii="Traditional Arabic" w:hAnsi="Traditional Arabic" w:cs="Traditional Arabic" w:hint="cs"/>
          <w:sz w:val="32"/>
          <w:szCs w:val="32"/>
          <w:rtl/>
        </w:rPr>
        <w:t>"</w:t>
      </w:r>
    </w:p>
    <w:p w:rsidR="00C66CBE" w:rsidRDefault="00C66CBE" w:rsidP="00C66CBE">
      <w:pPr>
        <w:bidi/>
        <w:jc w:val="both"/>
        <w:rPr>
          <w:rFonts w:ascii="Traditional Arabic" w:hAnsi="Traditional Arabic" w:cs="Traditional Arabic" w:hint="cs"/>
          <w:sz w:val="32"/>
          <w:szCs w:val="32"/>
          <w:rtl/>
        </w:rPr>
      </w:pPr>
      <w:r>
        <w:rPr>
          <w:rFonts w:ascii="Traditional Arabic" w:hAnsi="Traditional Arabic" w:cs="Traditional Arabic" w:hint="cs"/>
          <w:sz w:val="32"/>
          <w:szCs w:val="32"/>
          <w:rtl/>
        </w:rPr>
        <w:t xml:space="preserve">المادة 35/3:" </w:t>
      </w:r>
      <w:r w:rsidRPr="00C66CBE">
        <w:rPr>
          <w:rFonts w:ascii="Traditional Arabic" w:hAnsi="Traditional Arabic" w:cs="Traditional Arabic"/>
          <w:sz w:val="32"/>
          <w:szCs w:val="32"/>
          <w:rtl/>
        </w:rPr>
        <w:t xml:space="preserve">لا يجوز فتح الحقيبة القنصلية ولا احتجازها، أما إذا كان لدى السلطات المختصة في الدولة المضيفة أسباب جدية تدعو للاعتقاد أن الحقيبة تحتوي على غير المراسلات والوثائق والمواد المشار </w:t>
      </w:r>
      <w:r w:rsidRPr="00C66CBE">
        <w:rPr>
          <w:rFonts w:ascii="Traditional Arabic" w:hAnsi="Traditional Arabic" w:cs="Traditional Arabic" w:hint="cs"/>
          <w:sz w:val="32"/>
          <w:szCs w:val="32"/>
          <w:rtl/>
        </w:rPr>
        <w:t>إليها</w:t>
      </w:r>
      <w:r w:rsidRPr="00C66CBE">
        <w:rPr>
          <w:rFonts w:ascii="Traditional Arabic" w:hAnsi="Traditional Arabic" w:cs="Traditional Arabic"/>
          <w:sz w:val="32"/>
          <w:szCs w:val="32"/>
          <w:rtl/>
        </w:rPr>
        <w:t xml:space="preserve"> في الفقرة (4) من هذه المادة</w:t>
      </w:r>
      <w:r w:rsidR="009D2C2F">
        <w:rPr>
          <w:rFonts w:ascii="Traditional Arabic" w:hAnsi="Traditional Arabic" w:cs="Traditional Arabic" w:hint="cs"/>
          <w:sz w:val="32"/>
          <w:szCs w:val="32"/>
          <w:rtl/>
        </w:rPr>
        <w:t xml:space="preserve"> (وثائق قنصلية)</w:t>
      </w:r>
      <w:r w:rsidRPr="00C66CBE">
        <w:rPr>
          <w:rFonts w:ascii="Traditional Arabic" w:hAnsi="Traditional Arabic" w:cs="Traditional Arabic"/>
          <w:sz w:val="32"/>
          <w:szCs w:val="32"/>
          <w:rtl/>
        </w:rPr>
        <w:t>، فإنها يحق لها أن تطلب فتح الحقيبة بحضورها من قبل ممثل مفوض عن الدولة الموفدة</w:t>
      </w:r>
      <w:r w:rsidR="00E86015">
        <w:rPr>
          <w:rFonts w:ascii="Traditional Arabic" w:hAnsi="Traditional Arabic" w:cs="Traditional Arabic"/>
          <w:sz w:val="32"/>
          <w:szCs w:val="32"/>
          <w:rtl/>
        </w:rPr>
        <w:t>.</w:t>
      </w:r>
      <w:r w:rsidR="00E86015">
        <w:rPr>
          <w:rFonts w:ascii="Traditional Arabic" w:hAnsi="Traditional Arabic" w:cs="Traditional Arabic" w:hint="cs"/>
          <w:sz w:val="32"/>
          <w:szCs w:val="32"/>
          <w:rtl/>
        </w:rPr>
        <w:t>..</w:t>
      </w:r>
      <w:r w:rsidRPr="00C66CBE">
        <w:rPr>
          <w:rFonts w:ascii="Traditional Arabic" w:hAnsi="Traditional Arabic" w:cs="Traditional Arabic"/>
          <w:sz w:val="32"/>
          <w:szCs w:val="32"/>
        </w:rPr>
        <w:t>.</w:t>
      </w:r>
      <w:r w:rsidRPr="00C66CBE">
        <w:rPr>
          <w:rFonts w:ascii="Traditional Arabic" w:hAnsi="Traditional Arabic" w:cs="Traditional Arabic"/>
          <w:sz w:val="32"/>
          <w:szCs w:val="32"/>
          <w:rtl/>
        </w:rPr>
        <w:t>"</w:t>
      </w:r>
    </w:p>
    <w:p w:rsidR="006915F3" w:rsidRDefault="006915F3" w:rsidP="006915F3">
      <w:pPr>
        <w:bidi/>
        <w:jc w:val="both"/>
        <w:rPr>
          <w:rFonts w:ascii="Traditional Arabic" w:hAnsi="Traditional Arabic" w:cs="Traditional Arabic" w:hint="cs"/>
          <w:sz w:val="32"/>
          <w:szCs w:val="32"/>
          <w:rtl/>
        </w:rPr>
      </w:pPr>
      <w:r>
        <w:rPr>
          <w:rFonts w:ascii="Traditional Arabic" w:hAnsi="Traditional Arabic" w:cs="Traditional Arabic" w:hint="cs"/>
          <w:sz w:val="32"/>
          <w:szCs w:val="32"/>
          <w:rtl/>
        </w:rPr>
        <w:t xml:space="preserve">المادة 41/1:" </w:t>
      </w:r>
      <w:r w:rsidRPr="006915F3">
        <w:rPr>
          <w:rFonts w:ascii="Traditional Arabic" w:hAnsi="Traditional Arabic" w:cs="Traditional Arabic"/>
          <w:sz w:val="32"/>
          <w:szCs w:val="32"/>
          <w:rtl/>
        </w:rPr>
        <w:t xml:space="preserve">لا يخضع الموظفون </w:t>
      </w:r>
      <w:proofErr w:type="spellStart"/>
      <w:r w:rsidRPr="006915F3">
        <w:rPr>
          <w:rFonts w:ascii="Traditional Arabic" w:hAnsi="Traditional Arabic" w:cs="Traditional Arabic"/>
          <w:sz w:val="32"/>
          <w:szCs w:val="32"/>
          <w:rtl/>
        </w:rPr>
        <w:t>القنصليون</w:t>
      </w:r>
      <w:proofErr w:type="spellEnd"/>
      <w:r w:rsidRPr="006915F3">
        <w:rPr>
          <w:rFonts w:ascii="Traditional Arabic" w:hAnsi="Traditional Arabic" w:cs="Traditional Arabic"/>
          <w:sz w:val="32"/>
          <w:szCs w:val="32"/>
          <w:rtl/>
        </w:rPr>
        <w:t xml:space="preserve"> للاعتقال أو التوقيف الاحتياطي بانتظار المحاكمة إلا في حالة الجرم الخطير وتنفيذاً لقرار السلطة العدلية المختصة</w:t>
      </w:r>
      <w:r w:rsidRPr="006915F3">
        <w:rPr>
          <w:rFonts w:ascii="Traditional Arabic" w:hAnsi="Traditional Arabic" w:cs="Traditional Arabic"/>
          <w:sz w:val="32"/>
          <w:szCs w:val="32"/>
        </w:rPr>
        <w:t>.</w:t>
      </w:r>
      <w:r w:rsidRPr="006915F3">
        <w:rPr>
          <w:rFonts w:ascii="Traditional Arabic" w:hAnsi="Traditional Arabic" w:cs="Traditional Arabic"/>
          <w:sz w:val="32"/>
          <w:szCs w:val="32"/>
          <w:rtl/>
        </w:rPr>
        <w:t>"</w:t>
      </w:r>
    </w:p>
    <w:p w:rsidR="00F52B16" w:rsidRPr="00AE58A3" w:rsidRDefault="00E964F2" w:rsidP="00AE58A3">
      <w:pPr>
        <w:bidi/>
        <w:jc w:val="both"/>
        <w:rPr>
          <w:rFonts w:ascii="Traditional Arabic" w:hAnsi="Traditional Arabic" w:cs="Traditional Arabic"/>
          <w:b/>
          <w:bCs/>
          <w:sz w:val="32"/>
          <w:szCs w:val="32"/>
          <w:u w:val="single"/>
          <w:rtl/>
        </w:rPr>
      </w:pPr>
      <w:r>
        <w:rPr>
          <w:rFonts w:ascii="Traditional Arabic" w:hAnsi="Traditional Arabic" w:cs="Traditional Arabic" w:hint="cs"/>
          <w:b/>
          <w:bCs/>
          <w:sz w:val="36"/>
          <w:szCs w:val="36"/>
          <w:u w:val="single"/>
          <w:rtl/>
        </w:rPr>
        <w:t>السؤال الثالث</w:t>
      </w:r>
      <w:r w:rsidR="0080434B" w:rsidRPr="0080434B">
        <w:rPr>
          <w:rFonts w:ascii="Traditional Arabic" w:hAnsi="Traditional Arabic" w:cs="Traditional Arabic" w:hint="cs"/>
          <w:b/>
          <w:bCs/>
          <w:sz w:val="36"/>
          <w:szCs w:val="36"/>
          <w:u w:val="single"/>
          <w:rtl/>
        </w:rPr>
        <w:t xml:space="preserve"> (</w:t>
      </w:r>
      <w:r w:rsidR="0080434B" w:rsidRPr="0080434B">
        <w:rPr>
          <w:rFonts w:ascii="Traditional Arabic" w:hAnsi="Traditional Arabic" w:cs="Traditional Arabic" w:hint="cs"/>
          <w:b/>
          <w:bCs/>
          <w:sz w:val="32"/>
          <w:szCs w:val="32"/>
          <w:rtl/>
        </w:rPr>
        <w:t>3نقاط)</w:t>
      </w:r>
      <w:r>
        <w:rPr>
          <w:rFonts w:ascii="Traditional Arabic" w:hAnsi="Traditional Arabic" w:cs="Traditional Arabic" w:hint="cs"/>
          <w:b/>
          <w:bCs/>
          <w:sz w:val="32"/>
          <w:szCs w:val="32"/>
          <w:rtl/>
        </w:rPr>
        <w:t xml:space="preserve">: </w:t>
      </w:r>
      <w:r w:rsidR="0009002A">
        <w:rPr>
          <w:rFonts w:ascii="Traditional Arabic" w:hAnsi="Traditional Arabic" w:cs="Traditional Arabic" w:hint="cs"/>
          <w:sz w:val="32"/>
          <w:szCs w:val="32"/>
          <w:rtl/>
        </w:rPr>
        <w:t xml:space="preserve">كيف يتم تحديد حجم البعثة الدبلوماسية ؟ </w:t>
      </w:r>
    </w:p>
    <w:p w:rsidR="00F52B16" w:rsidRDefault="00F52B16" w:rsidP="00E964F2">
      <w:pPr>
        <w:tabs>
          <w:tab w:val="center" w:pos="4536"/>
          <w:tab w:val="left" w:pos="7437"/>
        </w:tabs>
        <w:bidi/>
        <w:rPr>
          <w:rFonts w:ascii="Sakkal Majalla" w:hAnsi="Sakkal Majalla" w:cs="Sakkal Majalla"/>
          <w:i/>
          <w:iCs/>
          <w:sz w:val="36"/>
          <w:szCs w:val="36"/>
          <w:u w:val="single"/>
          <w:rtl/>
          <w:lang w:bidi="ar-DZ"/>
        </w:rPr>
      </w:pPr>
      <w:r w:rsidRPr="00F52B16">
        <w:rPr>
          <w:rFonts w:ascii="Sakkal Majalla" w:hAnsi="Sakkal Majalla" w:cs="Sakkal Majalla"/>
          <w:i/>
          <w:iCs/>
          <w:sz w:val="36"/>
          <w:szCs w:val="36"/>
          <w:rtl/>
          <w:lang w:bidi="ar-DZ"/>
        </w:rPr>
        <w:tab/>
      </w:r>
      <w:r w:rsidR="00386C68">
        <w:rPr>
          <w:rFonts w:ascii="Sakkal Majalla" w:hAnsi="Sakkal Majalla" w:cs="Sakkal Majalla"/>
          <w:i/>
          <w:iCs/>
          <w:noProof/>
          <w:sz w:val="36"/>
          <w:szCs w:val="36"/>
          <w:u w:val="single"/>
          <w:rtl/>
          <w:lang w:eastAsia="fr-FR"/>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_x0000_s1027" type="#_x0000_t183" style="position:absolute;left:0;text-align:left;margin-left:148.5pt;margin-top:4.2pt;width:13.15pt;height:19.9pt;z-index:251659264;mso-position-horizontal-relative:text;mso-position-vertical-relative:text"/>
        </w:pict>
      </w:r>
      <w:r w:rsidR="00386C68">
        <w:rPr>
          <w:rFonts w:ascii="Sakkal Majalla" w:hAnsi="Sakkal Majalla" w:cs="Sakkal Majalla"/>
          <w:i/>
          <w:iCs/>
          <w:noProof/>
          <w:sz w:val="36"/>
          <w:szCs w:val="36"/>
          <w:u w:val="single"/>
          <w:rtl/>
          <w:lang w:eastAsia="fr-FR"/>
        </w:rPr>
        <w:pict>
          <v:shape id="_x0000_s1026" type="#_x0000_t183" style="position:absolute;left:0;text-align:left;margin-left:291.75pt;margin-top:4.2pt;width:13.15pt;height:19.9pt;z-index:251658240;mso-position-horizontal-relative:text;mso-position-vertical-relative:text"/>
        </w:pict>
      </w:r>
      <w:proofErr w:type="gramStart"/>
      <w:r w:rsidRPr="00F52B16">
        <w:rPr>
          <w:rFonts w:ascii="Sakkal Majalla" w:hAnsi="Sakkal Majalla" w:cs="Sakkal Majalla" w:hint="cs"/>
          <w:i/>
          <w:iCs/>
          <w:sz w:val="36"/>
          <w:szCs w:val="36"/>
          <w:u w:val="single"/>
          <w:rtl/>
          <w:lang w:bidi="ar-DZ"/>
        </w:rPr>
        <w:t>بالتوفيق</w:t>
      </w:r>
      <w:proofErr w:type="gramEnd"/>
      <w:r w:rsidRPr="00F52B16">
        <w:rPr>
          <w:rFonts w:ascii="Sakkal Majalla" w:hAnsi="Sakkal Majalla" w:cs="Sakkal Majalla" w:hint="cs"/>
          <w:i/>
          <w:iCs/>
          <w:sz w:val="36"/>
          <w:szCs w:val="36"/>
          <w:u w:val="single"/>
          <w:rtl/>
          <w:lang w:bidi="ar-DZ"/>
        </w:rPr>
        <w:t xml:space="preserve">..... أستاذ المادة </w:t>
      </w:r>
      <w:r w:rsidRPr="00F52B16">
        <w:rPr>
          <w:rFonts w:ascii="Sakkal Majalla" w:hAnsi="Sakkal Majalla" w:cs="Sakkal Majalla"/>
          <w:i/>
          <w:iCs/>
          <w:sz w:val="36"/>
          <w:szCs w:val="36"/>
          <w:rtl/>
          <w:lang w:bidi="ar-DZ"/>
        </w:rPr>
        <w:tab/>
      </w:r>
    </w:p>
    <w:p w:rsidR="00DD0212" w:rsidRPr="00214E71" w:rsidRDefault="00E964F2" w:rsidP="00E964F2">
      <w:pPr>
        <w:tabs>
          <w:tab w:val="center" w:pos="4536"/>
          <w:tab w:val="left" w:pos="7437"/>
        </w:tabs>
        <w:bidi/>
        <w:jc w:val="center"/>
        <w:rPr>
          <w:rFonts w:ascii="Sakkal Majalla" w:hAnsi="Sakkal Majalla" w:cs="Sakkal Majalla"/>
          <w:i/>
          <w:iCs/>
          <w:sz w:val="32"/>
          <w:szCs w:val="32"/>
          <w:u w:val="single"/>
          <w:rtl/>
          <w:lang w:bidi="ar-DZ"/>
        </w:rPr>
      </w:pPr>
      <w:r>
        <w:rPr>
          <w:rFonts w:ascii="Sakkal Majalla" w:hAnsi="Sakkal Majalla" w:cs="Sakkal Majalla" w:hint="cs"/>
          <w:i/>
          <w:iCs/>
          <w:sz w:val="32"/>
          <w:szCs w:val="32"/>
          <w:u w:val="single"/>
          <w:rtl/>
          <w:lang w:bidi="ar-DZ"/>
        </w:rPr>
        <w:lastRenderedPageBreak/>
        <w:t xml:space="preserve">جامعة </w:t>
      </w:r>
      <w:r w:rsidR="00DD0212" w:rsidRPr="00214E71">
        <w:rPr>
          <w:rFonts w:ascii="Sakkal Majalla" w:hAnsi="Sakkal Majalla" w:cs="Sakkal Majalla" w:hint="cs"/>
          <w:i/>
          <w:iCs/>
          <w:sz w:val="32"/>
          <w:szCs w:val="32"/>
          <w:u w:val="single"/>
          <w:rtl/>
          <w:lang w:bidi="ar-DZ"/>
        </w:rPr>
        <w:t xml:space="preserve"> أم البواقي </w:t>
      </w:r>
      <w:r>
        <w:rPr>
          <w:rFonts w:ascii="Sakkal Majalla" w:hAnsi="Sakkal Majalla" w:cs="Sakkal Majalla" w:hint="cs"/>
          <w:i/>
          <w:iCs/>
          <w:sz w:val="32"/>
          <w:szCs w:val="32"/>
          <w:u w:val="single"/>
          <w:rtl/>
          <w:lang w:bidi="ar-DZ"/>
        </w:rPr>
        <w:t xml:space="preserve">/ </w:t>
      </w:r>
      <w:r w:rsidR="00DD0212" w:rsidRPr="00214E71">
        <w:rPr>
          <w:rFonts w:ascii="Sakkal Majalla" w:hAnsi="Sakkal Majalla" w:cs="Sakkal Majalla" w:hint="cs"/>
          <w:i/>
          <w:iCs/>
          <w:sz w:val="32"/>
          <w:szCs w:val="32"/>
          <w:u w:val="single"/>
          <w:rtl/>
          <w:lang w:bidi="ar-DZ"/>
        </w:rPr>
        <w:t>كلية الحقوق والعلوم السياسية</w:t>
      </w:r>
      <w:r>
        <w:rPr>
          <w:rFonts w:ascii="Sakkal Majalla" w:hAnsi="Sakkal Majalla" w:cs="Sakkal Majalla" w:hint="cs"/>
          <w:i/>
          <w:iCs/>
          <w:sz w:val="32"/>
          <w:szCs w:val="32"/>
          <w:u w:val="single"/>
          <w:rtl/>
          <w:lang w:bidi="ar-DZ"/>
        </w:rPr>
        <w:t>/</w:t>
      </w:r>
      <w:r w:rsidR="00DD0212" w:rsidRPr="00214E71">
        <w:rPr>
          <w:rFonts w:ascii="Sakkal Majalla" w:hAnsi="Sakkal Majalla" w:cs="Sakkal Majalla" w:hint="cs"/>
          <w:i/>
          <w:iCs/>
          <w:sz w:val="32"/>
          <w:szCs w:val="32"/>
          <w:u w:val="single"/>
          <w:rtl/>
          <w:lang w:bidi="ar-DZ"/>
        </w:rPr>
        <w:t xml:space="preserve"> </w:t>
      </w:r>
      <w:r w:rsidR="00214E71">
        <w:rPr>
          <w:rFonts w:ascii="Sakkal Majalla" w:hAnsi="Sakkal Majalla" w:cs="Sakkal Majalla" w:hint="cs"/>
          <w:i/>
          <w:iCs/>
          <w:sz w:val="32"/>
          <w:szCs w:val="32"/>
          <w:u w:val="single"/>
          <w:rtl/>
          <w:lang w:bidi="ar-DZ"/>
        </w:rPr>
        <w:t xml:space="preserve"> </w:t>
      </w:r>
      <w:r w:rsidR="00DD0212" w:rsidRPr="00214E71">
        <w:rPr>
          <w:rFonts w:ascii="Sakkal Majalla" w:hAnsi="Sakkal Majalla" w:cs="Sakkal Majalla" w:hint="cs"/>
          <w:i/>
          <w:iCs/>
          <w:sz w:val="32"/>
          <w:szCs w:val="32"/>
          <w:u w:val="single"/>
          <w:rtl/>
          <w:lang w:bidi="ar-DZ"/>
        </w:rPr>
        <w:t xml:space="preserve">قسم الحقوق </w:t>
      </w:r>
    </w:p>
    <w:p w:rsidR="00DD0212" w:rsidRPr="00214E71" w:rsidRDefault="00DD0212" w:rsidP="00DD0212">
      <w:pPr>
        <w:tabs>
          <w:tab w:val="center" w:pos="4536"/>
          <w:tab w:val="left" w:pos="7437"/>
        </w:tabs>
        <w:bidi/>
        <w:rPr>
          <w:rFonts w:ascii="Sakkal Majalla" w:hAnsi="Sakkal Majalla" w:cs="Sakkal Majalla"/>
          <w:sz w:val="32"/>
          <w:szCs w:val="32"/>
          <w:rtl/>
          <w:lang w:bidi="ar-DZ"/>
        </w:rPr>
      </w:pPr>
      <w:proofErr w:type="gramStart"/>
      <w:r w:rsidRPr="00214E71">
        <w:rPr>
          <w:rFonts w:ascii="Sakkal Majalla" w:hAnsi="Sakkal Majalla" w:cs="Sakkal Majalla" w:hint="cs"/>
          <w:sz w:val="32"/>
          <w:szCs w:val="32"/>
          <w:rtl/>
          <w:lang w:bidi="ar-DZ"/>
        </w:rPr>
        <w:t>المستوى</w:t>
      </w:r>
      <w:proofErr w:type="gramEnd"/>
      <w:r w:rsidRPr="00214E71">
        <w:rPr>
          <w:rFonts w:ascii="Sakkal Majalla" w:hAnsi="Sakkal Majalla" w:cs="Sakkal Majalla" w:hint="cs"/>
          <w:sz w:val="32"/>
          <w:szCs w:val="32"/>
          <w:rtl/>
          <w:lang w:bidi="ar-DZ"/>
        </w:rPr>
        <w:t>: سنة ثالثة                 التخصص: قانون عام                     السداسي: الخامس</w:t>
      </w:r>
    </w:p>
    <w:p w:rsidR="00DD0212" w:rsidRPr="00214E71" w:rsidRDefault="00DD0212" w:rsidP="00DD0212">
      <w:pPr>
        <w:tabs>
          <w:tab w:val="center" w:pos="4536"/>
          <w:tab w:val="left" w:pos="7437"/>
        </w:tabs>
        <w:bidi/>
        <w:jc w:val="center"/>
        <w:rPr>
          <w:rFonts w:ascii="Sakkal Majalla" w:hAnsi="Sakkal Majalla" w:cs="Sakkal Majalla"/>
          <w:i/>
          <w:iCs/>
          <w:sz w:val="32"/>
          <w:szCs w:val="32"/>
          <w:u w:val="single"/>
          <w:rtl/>
          <w:lang w:bidi="ar-DZ"/>
        </w:rPr>
      </w:pPr>
      <w:r w:rsidRPr="00214E71">
        <w:rPr>
          <w:rFonts w:ascii="Sakkal Majalla" w:hAnsi="Sakkal Majalla" w:cs="Sakkal Majalla" w:hint="cs"/>
          <w:i/>
          <w:iCs/>
          <w:sz w:val="32"/>
          <w:szCs w:val="32"/>
          <w:u w:val="single"/>
          <w:rtl/>
          <w:lang w:bidi="ar-DZ"/>
        </w:rPr>
        <w:t xml:space="preserve">الإجابة النموذجية لامتحان </w:t>
      </w:r>
      <w:proofErr w:type="gramStart"/>
      <w:r w:rsidRPr="00214E71">
        <w:rPr>
          <w:rFonts w:ascii="Sakkal Majalla" w:hAnsi="Sakkal Majalla" w:cs="Sakkal Majalla" w:hint="cs"/>
          <w:i/>
          <w:iCs/>
          <w:sz w:val="32"/>
          <w:szCs w:val="32"/>
          <w:u w:val="single"/>
          <w:rtl/>
          <w:lang w:bidi="ar-DZ"/>
        </w:rPr>
        <w:t>مقياس</w:t>
      </w:r>
      <w:proofErr w:type="gramEnd"/>
      <w:r w:rsidRPr="00214E71">
        <w:rPr>
          <w:rFonts w:ascii="Sakkal Majalla" w:hAnsi="Sakkal Majalla" w:cs="Sakkal Majalla" w:hint="cs"/>
          <w:i/>
          <w:iCs/>
          <w:sz w:val="32"/>
          <w:szCs w:val="32"/>
          <w:u w:val="single"/>
          <w:rtl/>
          <w:lang w:bidi="ar-DZ"/>
        </w:rPr>
        <w:t xml:space="preserve"> قانون العلاقات الدولية </w:t>
      </w:r>
    </w:p>
    <w:p w:rsidR="00DD0212" w:rsidRDefault="00DD0212" w:rsidP="00CC2801">
      <w:pPr>
        <w:tabs>
          <w:tab w:val="center" w:pos="4536"/>
          <w:tab w:val="left" w:pos="7437"/>
        </w:tabs>
        <w:bidi/>
        <w:rPr>
          <w:rFonts w:ascii="Traditional Arabic" w:hAnsi="Traditional Arabic" w:cs="Traditional Arabic" w:hint="cs"/>
          <w:b/>
          <w:bCs/>
          <w:i/>
          <w:iCs/>
          <w:sz w:val="36"/>
          <w:szCs w:val="36"/>
          <w:rtl/>
          <w:lang w:bidi="ar-DZ"/>
        </w:rPr>
      </w:pPr>
      <w:r w:rsidRPr="00DD0212">
        <w:rPr>
          <w:rFonts w:ascii="Traditional Arabic" w:hAnsi="Traditional Arabic" w:cs="Traditional Arabic"/>
          <w:b/>
          <w:bCs/>
          <w:i/>
          <w:iCs/>
          <w:sz w:val="36"/>
          <w:szCs w:val="36"/>
          <w:rtl/>
          <w:lang w:bidi="ar-DZ"/>
        </w:rPr>
        <w:t>الإجابة 1</w:t>
      </w:r>
      <w:r w:rsidR="000B6BF4">
        <w:rPr>
          <w:rFonts w:ascii="Traditional Arabic" w:hAnsi="Traditional Arabic" w:cs="Traditional Arabic" w:hint="cs"/>
          <w:b/>
          <w:bCs/>
          <w:i/>
          <w:iCs/>
          <w:sz w:val="36"/>
          <w:szCs w:val="36"/>
          <w:rtl/>
          <w:lang w:bidi="ar-DZ"/>
        </w:rPr>
        <w:t xml:space="preserve"> </w:t>
      </w:r>
      <w:r w:rsidR="00CE099B">
        <w:rPr>
          <w:rFonts w:ascii="Traditional Arabic" w:hAnsi="Traditional Arabic" w:cs="Traditional Arabic" w:hint="cs"/>
          <w:b/>
          <w:bCs/>
          <w:i/>
          <w:iCs/>
          <w:sz w:val="36"/>
          <w:szCs w:val="36"/>
          <w:rtl/>
          <w:lang w:bidi="ar-DZ"/>
        </w:rPr>
        <w:t>(</w:t>
      </w:r>
      <w:r w:rsidR="00CC2801">
        <w:rPr>
          <w:rFonts w:ascii="Traditional Arabic" w:hAnsi="Traditional Arabic" w:cs="Traditional Arabic" w:hint="cs"/>
          <w:b/>
          <w:bCs/>
          <w:i/>
          <w:iCs/>
          <w:sz w:val="36"/>
          <w:szCs w:val="36"/>
          <w:rtl/>
          <w:lang w:bidi="ar-DZ"/>
        </w:rPr>
        <w:t>9</w:t>
      </w:r>
      <w:r w:rsidR="000B6BF4">
        <w:rPr>
          <w:rFonts w:ascii="Traditional Arabic" w:hAnsi="Traditional Arabic" w:cs="Traditional Arabic" w:hint="cs"/>
          <w:b/>
          <w:bCs/>
          <w:i/>
          <w:iCs/>
          <w:sz w:val="36"/>
          <w:szCs w:val="36"/>
          <w:rtl/>
          <w:lang w:bidi="ar-DZ"/>
        </w:rPr>
        <w:t>نقاط)</w:t>
      </w:r>
    </w:p>
    <w:p w:rsidR="00045950" w:rsidRPr="00F35312" w:rsidRDefault="00045950" w:rsidP="00E8694F">
      <w:pPr>
        <w:tabs>
          <w:tab w:val="center" w:pos="4536"/>
          <w:tab w:val="left" w:pos="7437"/>
        </w:tabs>
        <w:bidi/>
        <w:jc w:val="both"/>
        <w:rPr>
          <w:rFonts w:ascii="Traditional Arabic" w:hAnsi="Traditional Arabic" w:cs="Traditional Arabic" w:hint="cs"/>
          <w:sz w:val="32"/>
          <w:szCs w:val="32"/>
          <w:rtl/>
          <w:lang w:bidi="ar-DZ"/>
        </w:rPr>
      </w:pPr>
      <w:r w:rsidRPr="00F35312">
        <w:rPr>
          <w:rFonts w:ascii="Traditional Arabic" w:hAnsi="Traditional Arabic" w:cs="Traditional Arabic" w:hint="cs"/>
          <w:sz w:val="32"/>
          <w:szCs w:val="32"/>
          <w:rtl/>
          <w:lang w:bidi="ar-DZ"/>
        </w:rPr>
        <w:t xml:space="preserve">وفقا للوقائع السابقة فإن الدولة (أ) قد انتهكت </w:t>
      </w:r>
      <w:r w:rsidR="00E8694F">
        <w:rPr>
          <w:rFonts w:ascii="Traditional Arabic" w:hAnsi="Traditional Arabic" w:cs="Traditional Arabic" w:hint="cs"/>
          <w:sz w:val="32"/>
          <w:szCs w:val="32"/>
          <w:rtl/>
          <w:lang w:bidi="ar-DZ"/>
        </w:rPr>
        <w:t xml:space="preserve">على الأقل </w:t>
      </w:r>
      <w:r w:rsidRPr="00F35312">
        <w:rPr>
          <w:rFonts w:ascii="Traditional Arabic" w:hAnsi="Traditional Arabic" w:cs="Traditional Arabic" w:hint="cs"/>
          <w:sz w:val="32"/>
          <w:szCs w:val="32"/>
          <w:rtl/>
          <w:lang w:bidi="ar-DZ"/>
        </w:rPr>
        <w:t>أحكام المواد</w:t>
      </w:r>
      <w:r w:rsidR="00E8694F">
        <w:rPr>
          <w:rFonts w:ascii="Traditional Arabic" w:hAnsi="Traditional Arabic" w:cs="Traditional Arabic" w:hint="cs"/>
          <w:sz w:val="32"/>
          <w:szCs w:val="32"/>
          <w:rtl/>
          <w:lang w:bidi="ar-DZ"/>
        </w:rPr>
        <w:t xml:space="preserve"> 22، 24</w:t>
      </w:r>
      <w:r w:rsidRPr="00F35312">
        <w:rPr>
          <w:rFonts w:ascii="Traditional Arabic" w:hAnsi="Traditional Arabic" w:cs="Traditional Arabic" w:hint="cs"/>
          <w:sz w:val="32"/>
          <w:szCs w:val="32"/>
          <w:rtl/>
          <w:lang w:bidi="ar-DZ"/>
        </w:rPr>
        <w:t>،</w:t>
      </w:r>
      <w:r w:rsidR="00931EF7" w:rsidRPr="00F35312">
        <w:rPr>
          <w:rFonts w:ascii="Traditional Arabic" w:hAnsi="Traditional Arabic" w:cs="Traditional Arabic" w:hint="cs"/>
          <w:sz w:val="32"/>
          <w:szCs w:val="32"/>
          <w:rtl/>
          <w:lang w:bidi="ar-DZ"/>
        </w:rPr>
        <w:t xml:space="preserve">29 من اتفاقية </w:t>
      </w:r>
      <w:proofErr w:type="spellStart"/>
      <w:r w:rsidR="00931EF7" w:rsidRPr="00F35312">
        <w:rPr>
          <w:rFonts w:ascii="Traditional Arabic" w:hAnsi="Traditional Arabic" w:cs="Traditional Arabic" w:hint="cs"/>
          <w:sz w:val="32"/>
          <w:szCs w:val="32"/>
          <w:rtl/>
          <w:lang w:bidi="ar-DZ"/>
        </w:rPr>
        <w:t>فيينا</w:t>
      </w:r>
      <w:proofErr w:type="spellEnd"/>
      <w:r w:rsidR="00931EF7" w:rsidRPr="00F35312">
        <w:rPr>
          <w:rFonts w:ascii="Traditional Arabic" w:hAnsi="Traditional Arabic" w:cs="Traditional Arabic" w:hint="cs"/>
          <w:sz w:val="32"/>
          <w:szCs w:val="32"/>
          <w:rtl/>
          <w:lang w:bidi="ar-DZ"/>
        </w:rPr>
        <w:t xml:space="preserve"> للعلاقات الدبلوماسية </w:t>
      </w:r>
      <w:r w:rsidR="008C710F">
        <w:rPr>
          <w:rFonts w:ascii="Traditional Arabic" w:hAnsi="Traditional Arabic" w:cs="Traditional Arabic" w:hint="cs"/>
          <w:sz w:val="32"/>
          <w:szCs w:val="32"/>
          <w:rtl/>
          <w:lang w:bidi="ar-DZ"/>
        </w:rPr>
        <w:t xml:space="preserve">1961 </w:t>
      </w:r>
      <w:r w:rsidRPr="00F35312">
        <w:rPr>
          <w:rFonts w:ascii="Traditional Arabic" w:hAnsi="Traditional Arabic" w:cs="Traditional Arabic" w:hint="cs"/>
          <w:sz w:val="32"/>
          <w:szCs w:val="32"/>
          <w:rtl/>
          <w:lang w:bidi="ar-DZ"/>
        </w:rPr>
        <w:t xml:space="preserve">على النحو التالي: </w:t>
      </w:r>
    </w:p>
    <w:p w:rsidR="00931EF7" w:rsidRPr="00F35312" w:rsidRDefault="00045950" w:rsidP="008C710F">
      <w:pPr>
        <w:pStyle w:val="Paragraphedeliste"/>
        <w:numPr>
          <w:ilvl w:val="0"/>
          <w:numId w:val="2"/>
        </w:numPr>
        <w:tabs>
          <w:tab w:val="center" w:pos="4536"/>
          <w:tab w:val="left" w:pos="7437"/>
        </w:tabs>
        <w:bidi/>
        <w:jc w:val="both"/>
        <w:rPr>
          <w:rFonts w:ascii="Traditional Arabic" w:hAnsi="Traditional Arabic" w:cs="Traditional Arabic" w:hint="cs"/>
          <w:sz w:val="32"/>
          <w:szCs w:val="32"/>
          <w:lang w:bidi="ar-DZ"/>
        </w:rPr>
      </w:pPr>
      <w:r w:rsidRPr="00F35312">
        <w:rPr>
          <w:rFonts w:ascii="Traditional Arabic" w:hAnsi="Traditional Arabic" w:cs="Traditional Arabic" w:hint="cs"/>
          <w:sz w:val="32"/>
          <w:szCs w:val="32"/>
          <w:rtl/>
          <w:lang w:bidi="ar-DZ"/>
        </w:rPr>
        <w:t xml:space="preserve">المادة 22 تتعلق بحرمة مقر البعثة الدبلوماسية والتزام الدولة المعتمد لديها بحمايته من أي نوع من أنواع الاقتحام </w:t>
      </w:r>
      <w:r w:rsidR="008C710F" w:rsidRPr="008C710F">
        <w:rPr>
          <w:rFonts w:ascii="Traditional Arabic" w:hAnsi="Traditional Arabic" w:cs="Traditional Arabic"/>
          <w:sz w:val="32"/>
          <w:szCs w:val="32"/>
          <w:rtl/>
        </w:rPr>
        <w:t>أو الإضرار بمباني البعثة وبصيانة أمن البعثة من الاضطراب أو من الحط من كرامتها</w:t>
      </w:r>
      <w:r w:rsidR="008C710F">
        <w:rPr>
          <w:rFonts w:ascii="Traditional Arabic" w:hAnsi="Traditional Arabic" w:cs="Traditional Arabic" w:hint="cs"/>
          <w:sz w:val="32"/>
          <w:szCs w:val="32"/>
          <w:rtl/>
        </w:rPr>
        <w:t xml:space="preserve">، ولا حتى دخول المقر </w:t>
      </w:r>
      <w:r w:rsidRPr="00F35312">
        <w:rPr>
          <w:rFonts w:ascii="Traditional Arabic" w:hAnsi="Traditional Arabic" w:cs="Traditional Arabic" w:hint="cs"/>
          <w:sz w:val="32"/>
          <w:szCs w:val="32"/>
          <w:rtl/>
          <w:lang w:bidi="ar-DZ"/>
        </w:rPr>
        <w:t>دون إذن من رئيس البعثة</w:t>
      </w:r>
      <w:r w:rsidR="00931EF7" w:rsidRPr="00F35312">
        <w:rPr>
          <w:rFonts w:ascii="Traditional Arabic" w:hAnsi="Traditional Arabic" w:cs="Traditional Arabic" w:hint="cs"/>
          <w:sz w:val="32"/>
          <w:szCs w:val="32"/>
          <w:rtl/>
          <w:lang w:bidi="ar-DZ"/>
        </w:rPr>
        <w:t xml:space="preserve"> ومهما كانت الظروف</w:t>
      </w:r>
      <w:r w:rsidR="00082954" w:rsidRPr="00F35312">
        <w:rPr>
          <w:rFonts w:ascii="Traditional Arabic" w:hAnsi="Traditional Arabic" w:cs="Traditional Arabic" w:hint="cs"/>
          <w:sz w:val="32"/>
          <w:szCs w:val="32"/>
          <w:rtl/>
          <w:lang w:bidi="ar-DZ"/>
        </w:rPr>
        <w:t>. (</w:t>
      </w:r>
      <w:r w:rsidR="00E8694F">
        <w:rPr>
          <w:rFonts w:ascii="Traditional Arabic" w:hAnsi="Traditional Arabic" w:cs="Traditional Arabic" w:hint="cs"/>
          <w:sz w:val="32"/>
          <w:szCs w:val="32"/>
          <w:rtl/>
          <w:lang w:bidi="ar-DZ"/>
        </w:rPr>
        <w:t>2</w:t>
      </w:r>
      <w:r w:rsidR="00082954" w:rsidRPr="00F35312">
        <w:rPr>
          <w:rFonts w:ascii="Traditional Arabic" w:hAnsi="Traditional Arabic" w:cs="Traditional Arabic" w:hint="cs"/>
          <w:sz w:val="32"/>
          <w:szCs w:val="32"/>
          <w:rtl/>
          <w:lang w:bidi="ar-DZ"/>
        </w:rPr>
        <w:t>)</w:t>
      </w:r>
    </w:p>
    <w:p w:rsidR="00230419" w:rsidRPr="00F35312" w:rsidRDefault="00931EF7" w:rsidP="00E8694F">
      <w:pPr>
        <w:pStyle w:val="Paragraphedeliste"/>
        <w:numPr>
          <w:ilvl w:val="0"/>
          <w:numId w:val="2"/>
        </w:numPr>
        <w:tabs>
          <w:tab w:val="center" w:pos="4536"/>
          <w:tab w:val="left" w:pos="7437"/>
        </w:tabs>
        <w:bidi/>
        <w:jc w:val="both"/>
        <w:rPr>
          <w:rFonts w:ascii="Traditional Arabic" w:hAnsi="Traditional Arabic" w:cs="Traditional Arabic" w:hint="cs"/>
          <w:sz w:val="32"/>
          <w:szCs w:val="32"/>
          <w:lang w:bidi="ar-DZ"/>
        </w:rPr>
      </w:pPr>
      <w:r w:rsidRPr="00F35312">
        <w:rPr>
          <w:rFonts w:ascii="Traditional Arabic" w:hAnsi="Traditional Arabic" w:cs="Traditional Arabic" w:hint="cs"/>
          <w:sz w:val="32"/>
          <w:szCs w:val="32"/>
          <w:rtl/>
          <w:lang w:bidi="ar-DZ"/>
        </w:rPr>
        <w:t>المادة 24 اقتحام مقر السفارة بترتب عليه أيضا إمكانية الاطلاع على محفوظات ووثائق البعثة والتي تتمتع وفقا لنص المادة بالحرمة أينما كانت</w:t>
      </w:r>
      <w:r w:rsidR="00A40616" w:rsidRPr="00F35312">
        <w:rPr>
          <w:rFonts w:ascii="Traditional Arabic" w:hAnsi="Traditional Arabic" w:cs="Traditional Arabic" w:hint="cs"/>
          <w:sz w:val="32"/>
          <w:szCs w:val="32"/>
          <w:rtl/>
          <w:lang w:bidi="ar-DZ"/>
        </w:rPr>
        <w:t xml:space="preserve"> </w:t>
      </w:r>
      <w:r w:rsidR="00082954" w:rsidRPr="00F35312">
        <w:rPr>
          <w:rFonts w:ascii="Traditional Arabic" w:hAnsi="Traditional Arabic" w:cs="Traditional Arabic" w:hint="cs"/>
          <w:sz w:val="32"/>
          <w:szCs w:val="32"/>
          <w:rtl/>
          <w:lang w:bidi="ar-DZ"/>
        </w:rPr>
        <w:t>(</w:t>
      </w:r>
      <w:r w:rsidR="00E8694F">
        <w:rPr>
          <w:rFonts w:ascii="Traditional Arabic" w:hAnsi="Traditional Arabic" w:cs="Traditional Arabic" w:hint="cs"/>
          <w:sz w:val="32"/>
          <w:szCs w:val="32"/>
          <w:rtl/>
          <w:lang w:bidi="ar-DZ"/>
        </w:rPr>
        <w:t>2</w:t>
      </w:r>
      <w:r w:rsidR="00082954" w:rsidRPr="00F35312">
        <w:rPr>
          <w:rFonts w:ascii="Traditional Arabic" w:hAnsi="Traditional Arabic" w:cs="Traditional Arabic" w:hint="cs"/>
          <w:sz w:val="32"/>
          <w:szCs w:val="32"/>
          <w:rtl/>
          <w:lang w:bidi="ar-DZ"/>
        </w:rPr>
        <w:t>)</w:t>
      </w:r>
    </w:p>
    <w:p w:rsidR="0042626D" w:rsidRPr="00F35312" w:rsidRDefault="0097722C" w:rsidP="00E8694F">
      <w:pPr>
        <w:pStyle w:val="Paragraphedeliste"/>
        <w:numPr>
          <w:ilvl w:val="0"/>
          <w:numId w:val="2"/>
        </w:numPr>
        <w:tabs>
          <w:tab w:val="center" w:pos="4536"/>
          <w:tab w:val="left" w:pos="7437"/>
        </w:tabs>
        <w:bidi/>
        <w:jc w:val="both"/>
        <w:rPr>
          <w:rFonts w:ascii="Traditional Arabic" w:hAnsi="Traditional Arabic" w:cs="Traditional Arabic" w:hint="cs"/>
          <w:sz w:val="32"/>
          <w:szCs w:val="32"/>
          <w:lang w:bidi="ar-DZ"/>
        </w:rPr>
      </w:pPr>
      <w:r w:rsidRPr="00F35312">
        <w:rPr>
          <w:rFonts w:ascii="Traditional Arabic" w:hAnsi="Traditional Arabic" w:cs="Traditional Arabic" w:hint="cs"/>
          <w:sz w:val="32"/>
          <w:szCs w:val="32"/>
          <w:rtl/>
          <w:lang w:bidi="ar-DZ"/>
        </w:rPr>
        <w:t xml:space="preserve">المادة29: </w:t>
      </w:r>
      <w:r w:rsidRPr="00F35312">
        <w:rPr>
          <w:rFonts w:ascii="Traditional Arabic" w:hAnsi="Traditional Arabic" w:cs="Traditional Arabic"/>
          <w:sz w:val="32"/>
          <w:szCs w:val="32"/>
          <w:rtl/>
        </w:rPr>
        <w:t>لشخص الممثل الدبلوماسي حرمة، فلا يجوز بأي شكل القبض عليه أو حجزه، وعلى الدولة المعتمد لديها أن تعامله بالاحترام اللازم له، وعليها أن تتخذ كافة الوسائل المعقولة لمنع الاعتداء على شخصه أو على حريته أو على اعتباره</w:t>
      </w:r>
      <w:r w:rsidR="00E47F6A">
        <w:rPr>
          <w:rFonts w:ascii="Traditional Arabic" w:hAnsi="Traditional Arabic" w:cs="Traditional Arabic" w:hint="cs"/>
          <w:sz w:val="32"/>
          <w:szCs w:val="32"/>
          <w:rtl/>
        </w:rPr>
        <w:t xml:space="preserve">، وما حدث من احتجاز للمبعوثين كرهائن هو انتهاك لنص المادة المذكورة </w:t>
      </w:r>
      <w:r w:rsidRPr="00F35312">
        <w:rPr>
          <w:rFonts w:ascii="Traditional Arabic" w:hAnsi="Traditional Arabic" w:cs="Traditional Arabic" w:hint="cs"/>
          <w:sz w:val="32"/>
          <w:szCs w:val="32"/>
          <w:rtl/>
        </w:rPr>
        <w:t>.</w:t>
      </w:r>
      <w:r w:rsidR="00082954" w:rsidRPr="00F35312">
        <w:rPr>
          <w:rFonts w:ascii="Traditional Arabic" w:hAnsi="Traditional Arabic" w:cs="Traditional Arabic" w:hint="cs"/>
          <w:sz w:val="32"/>
          <w:szCs w:val="32"/>
          <w:rtl/>
        </w:rPr>
        <w:t>(</w:t>
      </w:r>
      <w:r w:rsidR="00E8694F">
        <w:rPr>
          <w:rFonts w:ascii="Traditional Arabic" w:hAnsi="Traditional Arabic" w:cs="Traditional Arabic" w:hint="cs"/>
          <w:sz w:val="32"/>
          <w:szCs w:val="32"/>
          <w:rtl/>
        </w:rPr>
        <w:t>2</w:t>
      </w:r>
      <w:r w:rsidR="00082954" w:rsidRPr="00F35312">
        <w:rPr>
          <w:rFonts w:ascii="Traditional Arabic" w:hAnsi="Traditional Arabic" w:cs="Traditional Arabic" w:hint="cs"/>
          <w:sz w:val="32"/>
          <w:szCs w:val="32"/>
          <w:rtl/>
        </w:rPr>
        <w:t>)</w:t>
      </w:r>
    </w:p>
    <w:p w:rsidR="00214E71" w:rsidRPr="00E964F2" w:rsidRDefault="00082954" w:rsidP="00E47F6A">
      <w:pPr>
        <w:tabs>
          <w:tab w:val="center" w:pos="4536"/>
          <w:tab w:val="left" w:pos="7437"/>
        </w:tabs>
        <w:bidi/>
        <w:ind w:left="360"/>
        <w:jc w:val="both"/>
        <w:rPr>
          <w:rFonts w:ascii="Traditional Arabic" w:hAnsi="Traditional Arabic" w:cs="Traditional Arabic"/>
          <w:sz w:val="32"/>
          <w:szCs w:val="32"/>
          <w:rtl/>
          <w:lang w:bidi="ar-DZ"/>
        </w:rPr>
      </w:pPr>
      <w:r w:rsidRPr="00F35312">
        <w:rPr>
          <w:rFonts w:ascii="Traditional Arabic" w:hAnsi="Traditional Arabic" w:cs="Traditional Arabic" w:hint="cs"/>
          <w:b/>
          <w:bCs/>
          <w:sz w:val="32"/>
          <w:szCs w:val="32"/>
          <w:rtl/>
          <w:lang w:bidi="ar-DZ"/>
        </w:rPr>
        <w:t xml:space="preserve">الشق الثاني من السؤال: </w:t>
      </w:r>
      <w:r w:rsidR="000B6BF4" w:rsidRPr="00F35312">
        <w:rPr>
          <w:rFonts w:ascii="Traditional Arabic" w:hAnsi="Traditional Arabic" w:cs="Traditional Arabic" w:hint="cs"/>
          <w:sz w:val="32"/>
          <w:szCs w:val="32"/>
          <w:rtl/>
          <w:lang w:bidi="ar-DZ"/>
        </w:rPr>
        <w:t xml:space="preserve">نعم يتغير الوضع لو غيرت موقفها من الأحداث إذ عليها أن </w:t>
      </w:r>
      <w:proofErr w:type="spellStart"/>
      <w:r w:rsidR="000B6BF4" w:rsidRPr="00F35312">
        <w:rPr>
          <w:rFonts w:ascii="Traditional Arabic" w:hAnsi="Traditional Arabic" w:cs="Traditional Arabic" w:hint="cs"/>
          <w:sz w:val="32"/>
          <w:szCs w:val="32"/>
          <w:rtl/>
          <w:lang w:bidi="ar-DZ"/>
        </w:rPr>
        <w:t>تثيت</w:t>
      </w:r>
      <w:proofErr w:type="spellEnd"/>
      <w:r w:rsidR="000B6BF4" w:rsidRPr="00F35312">
        <w:rPr>
          <w:rFonts w:ascii="Traditional Arabic" w:hAnsi="Traditional Arabic" w:cs="Traditional Arabic" w:hint="cs"/>
          <w:sz w:val="32"/>
          <w:szCs w:val="32"/>
          <w:rtl/>
          <w:lang w:bidi="ar-DZ"/>
        </w:rPr>
        <w:t xml:space="preserve"> قيامها بواجب المنع أولا من خلال ما تم ترتيبه من إجراءات وقائية لحماية مقر البعثة وموظفيها</w:t>
      </w:r>
      <w:r w:rsidR="00CC2801">
        <w:rPr>
          <w:rFonts w:ascii="Traditional Arabic" w:hAnsi="Traditional Arabic" w:cs="Traditional Arabic" w:hint="cs"/>
          <w:sz w:val="32"/>
          <w:szCs w:val="32"/>
          <w:rtl/>
          <w:lang w:bidi="ar-DZ"/>
        </w:rPr>
        <w:t xml:space="preserve"> </w:t>
      </w:r>
      <w:r w:rsidR="00E47F6A">
        <w:rPr>
          <w:rFonts w:ascii="Traditional Arabic" w:hAnsi="Traditional Arabic" w:cs="Traditional Arabic" w:hint="cs"/>
          <w:sz w:val="32"/>
          <w:szCs w:val="32"/>
          <w:rtl/>
          <w:lang w:bidi="ar-DZ"/>
        </w:rPr>
        <w:t xml:space="preserve">من أي اعتداء </w:t>
      </w:r>
      <w:r w:rsidR="00CC2801">
        <w:rPr>
          <w:rFonts w:ascii="Traditional Arabic" w:hAnsi="Traditional Arabic" w:cs="Traditional Arabic" w:hint="cs"/>
          <w:sz w:val="32"/>
          <w:szCs w:val="32"/>
          <w:rtl/>
          <w:lang w:bidi="ar-DZ"/>
        </w:rPr>
        <w:t>(1.5</w:t>
      </w:r>
      <w:r w:rsidR="00CE099B">
        <w:rPr>
          <w:rFonts w:ascii="Traditional Arabic" w:hAnsi="Traditional Arabic" w:cs="Traditional Arabic" w:hint="cs"/>
          <w:sz w:val="32"/>
          <w:szCs w:val="32"/>
          <w:rtl/>
          <w:lang w:bidi="ar-DZ"/>
        </w:rPr>
        <w:t>ن)</w:t>
      </w:r>
      <w:r w:rsidR="000B6BF4" w:rsidRPr="00F35312">
        <w:rPr>
          <w:rFonts w:ascii="Traditional Arabic" w:hAnsi="Traditional Arabic" w:cs="Traditional Arabic" w:hint="cs"/>
          <w:sz w:val="32"/>
          <w:szCs w:val="32"/>
          <w:rtl/>
          <w:lang w:bidi="ar-DZ"/>
        </w:rPr>
        <w:t xml:space="preserve">، ثم واجب </w:t>
      </w:r>
      <w:r w:rsidR="00E47F6A">
        <w:rPr>
          <w:rFonts w:ascii="Traditional Arabic" w:hAnsi="Traditional Arabic" w:cs="Traditional Arabic" w:hint="cs"/>
          <w:sz w:val="32"/>
          <w:szCs w:val="32"/>
          <w:rtl/>
          <w:lang w:bidi="ar-DZ"/>
        </w:rPr>
        <w:t>القمع</w:t>
      </w:r>
      <w:r w:rsidR="000B6BF4" w:rsidRPr="00F35312">
        <w:rPr>
          <w:rFonts w:ascii="Traditional Arabic" w:hAnsi="Traditional Arabic" w:cs="Traditional Arabic" w:hint="cs"/>
          <w:sz w:val="32"/>
          <w:szCs w:val="32"/>
          <w:rtl/>
          <w:lang w:bidi="ar-DZ"/>
        </w:rPr>
        <w:t xml:space="preserve"> من خلال إنقاذ الرهائن ومتابعة مرتكبي هذا الفعل</w:t>
      </w:r>
      <w:r w:rsidR="00E47F6A">
        <w:rPr>
          <w:rFonts w:ascii="Traditional Arabic" w:hAnsi="Traditional Arabic" w:cs="Traditional Arabic" w:hint="cs"/>
          <w:sz w:val="32"/>
          <w:szCs w:val="32"/>
          <w:rtl/>
          <w:lang w:bidi="ar-DZ"/>
        </w:rPr>
        <w:t xml:space="preserve"> وتقديمهم للمحاكمة</w:t>
      </w:r>
      <w:r w:rsidR="000B6BF4" w:rsidRPr="00F35312">
        <w:rPr>
          <w:rFonts w:ascii="Traditional Arabic" w:hAnsi="Traditional Arabic" w:cs="Traditional Arabic" w:hint="cs"/>
          <w:sz w:val="32"/>
          <w:szCs w:val="32"/>
          <w:rtl/>
          <w:lang w:bidi="ar-DZ"/>
        </w:rPr>
        <w:t xml:space="preserve">، لتثبت بذلك حسن نيتها في تنفيذ التزاماتها </w:t>
      </w:r>
      <w:proofErr w:type="spellStart"/>
      <w:r w:rsidR="000B6BF4" w:rsidRPr="00F35312">
        <w:rPr>
          <w:rFonts w:ascii="Traditional Arabic" w:hAnsi="Traditional Arabic" w:cs="Traditional Arabic" w:hint="cs"/>
          <w:sz w:val="32"/>
          <w:szCs w:val="32"/>
          <w:rtl/>
          <w:lang w:bidi="ar-DZ"/>
        </w:rPr>
        <w:t>التعاهدية</w:t>
      </w:r>
      <w:proofErr w:type="spellEnd"/>
      <w:r w:rsidR="000B6BF4" w:rsidRPr="00F35312">
        <w:rPr>
          <w:rFonts w:ascii="Traditional Arabic" w:hAnsi="Traditional Arabic" w:cs="Traditional Arabic" w:hint="cs"/>
          <w:sz w:val="32"/>
          <w:szCs w:val="32"/>
          <w:rtl/>
          <w:lang w:bidi="ar-DZ"/>
        </w:rPr>
        <w:t xml:space="preserve"> بموجب اتفاقية </w:t>
      </w:r>
      <w:proofErr w:type="spellStart"/>
      <w:r w:rsidR="000B6BF4" w:rsidRPr="00F35312">
        <w:rPr>
          <w:rFonts w:ascii="Traditional Arabic" w:hAnsi="Traditional Arabic" w:cs="Traditional Arabic" w:hint="cs"/>
          <w:sz w:val="32"/>
          <w:szCs w:val="32"/>
          <w:rtl/>
          <w:lang w:bidi="ar-DZ"/>
        </w:rPr>
        <w:t>فيينا</w:t>
      </w:r>
      <w:proofErr w:type="spellEnd"/>
      <w:r w:rsidR="000B6BF4" w:rsidRPr="00F35312">
        <w:rPr>
          <w:rFonts w:ascii="Traditional Arabic" w:hAnsi="Traditional Arabic" w:cs="Traditional Arabic" w:hint="cs"/>
          <w:sz w:val="32"/>
          <w:szCs w:val="32"/>
          <w:rtl/>
          <w:lang w:bidi="ar-DZ"/>
        </w:rPr>
        <w:t xml:space="preserve"> للعلاقات الدبلوماسية 1961 (</w:t>
      </w:r>
      <w:r w:rsidR="00CC2801">
        <w:rPr>
          <w:rFonts w:ascii="Traditional Arabic" w:hAnsi="Traditional Arabic" w:cs="Traditional Arabic" w:hint="cs"/>
          <w:sz w:val="32"/>
          <w:szCs w:val="32"/>
          <w:rtl/>
          <w:lang w:bidi="ar-DZ"/>
        </w:rPr>
        <w:t>1.5</w:t>
      </w:r>
      <w:r w:rsidR="000B6BF4" w:rsidRPr="00F35312">
        <w:rPr>
          <w:rFonts w:ascii="Traditional Arabic" w:hAnsi="Traditional Arabic" w:cs="Traditional Arabic" w:hint="cs"/>
          <w:sz w:val="32"/>
          <w:szCs w:val="32"/>
          <w:rtl/>
          <w:lang w:bidi="ar-DZ"/>
        </w:rPr>
        <w:t>ن)</w:t>
      </w:r>
    </w:p>
    <w:p w:rsidR="0033228B" w:rsidRPr="00F35312" w:rsidRDefault="0033228B" w:rsidP="00C6192B">
      <w:pPr>
        <w:bidi/>
        <w:ind w:left="360"/>
        <w:jc w:val="both"/>
        <w:rPr>
          <w:rFonts w:ascii="Traditional Arabic" w:hAnsi="Traditional Arabic" w:cs="Traditional Arabic" w:hint="cs"/>
          <w:b/>
          <w:bCs/>
          <w:sz w:val="32"/>
          <w:szCs w:val="32"/>
          <w:u w:val="single"/>
          <w:rtl/>
          <w:lang w:bidi="ar-DZ"/>
        </w:rPr>
      </w:pPr>
      <w:proofErr w:type="gramStart"/>
      <w:r w:rsidRPr="00F35312">
        <w:rPr>
          <w:rFonts w:ascii="Traditional Arabic" w:hAnsi="Traditional Arabic" w:cs="Traditional Arabic" w:hint="cs"/>
          <w:b/>
          <w:bCs/>
          <w:sz w:val="32"/>
          <w:szCs w:val="32"/>
          <w:u w:val="single"/>
          <w:rtl/>
          <w:lang w:bidi="ar-DZ"/>
        </w:rPr>
        <w:t>الإجابة</w:t>
      </w:r>
      <w:proofErr w:type="gramEnd"/>
      <w:r w:rsidRPr="00F35312">
        <w:rPr>
          <w:rFonts w:ascii="Traditional Arabic" w:hAnsi="Traditional Arabic" w:cs="Traditional Arabic" w:hint="cs"/>
          <w:b/>
          <w:bCs/>
          <w:sz w:val="32"/>
          <w:szCs w:val="32"/>
          <w:u w:val="single"/>
          <w:rtl/>
          <w:lang w:bidi="ar-DZ"/>
        </w:rPr>
        <w:t xml:space="preserve"> 2:</w:t>
      </w:r>
      <w:r w:rsidR="000B6BF4" w:rsidRPr="00F35312">
        <w:rPr>
          <w:rFonts w:ascii="Traditional Arabic" w:hAnsi="Traditional Arabic" w:cs="Traditional Arabic" w:hint="cs"/>
          <w:b/>
          <w:bCs/>
          <w:sz w:val="32"/>
          <w:szCs w:val="32"/>
          <w:u w:val="single"/>
          <w:rtl/>
          <w:lang w:bidi="ar-DZ"/>
        </w:rPr>
        <w:t xml:space="preserve"> (</w:t>
      </w:r>
      <w:r w:rsidR="00C6192B">
        <w:rPr>
          <w:rFonts w:ascii="Traditional Arabic" w:hAnsi="Traditional Arabic" w:cs="Traditional Arabic" w:hint="cs"/>
          <w:b/>
          <w:bCs/>
          <w:sz w:val="32"/>
          <w:szCs w:val="32"/>
          <w:u w:val="single"/>
          <w:rtl/>
          <w:lang w:bidi="ar-DZ"/>
        </w:rPr>
        <w:t>8</w:t>
      </w:r>
      <w:r w:rsidR="000B6BF4" w:rsidRPr="00F35312">
        <w:rPr>
          <w:rFonts w:ascii="Traditional Arabic" w:hAnsi="Traditional Arabic" w:cs="Traditional Arabic" w:hint="cs"/>
          <w:b/>
          <w:bCs/>
          <w:sz w:val="32"/>
          <w:szCs w:val="32"/>
          <w:u w:val="single"/>
          <w:rtl/>
          <w:lang w:bidi="ar-DZ"/>
        </w:rPr>
        <w:t xml:space="preserve"> نقاط)</w:t>
      </w:r>
    </w:p>
    <w:p w:rsidR="005E5019" w:rsidRPr="00F35312" w:rsidRDefault="006F2C98" w:rsidP="00C6192B">
      <w:pPr>
        <w:pStyle w:val="Paragraphedeliste"/>
        <w:numPr>
          <w:ilvl w:val="0"/>
          <w:numId w:val="2"/>
        </w:numPr>
        <w:bidi/>
        <w:jc w:val="both"/>
        <w:rPr>
          <w:rFonts w:ascii="Traditional Arabic" w:hAnsi="Traditional Arabic" w:cs="Traditional Arabic" w:hint="cs"/>
          <w:sz w:val="32"/>
          <w:szCs w:val="32"/>
          <w:lang w:bidi="ar-DZ"/>
        </w:rPr>
      </w:pPr>
      <w:r w:rsidRPr="00F35312">
        <w:rPr>
          <w:rFonts w:ascii="Traditional Arabic" w:hAnsi="Traditional Arabic" w:cs="Traditional Arabic" w:hint="cs"/>
          <w:sz w:val="32"/>
          <w:szCs w:val="32"/>
          <w:rtl/>
          <w:lang w:bidi="ar-DZ"/>
        </w:rPr>
        <w:t>تقابل المادة 31 المذكورة الماد</w:t>
      </w:r>
      <w:r w:rsidR="00162A6A" w:rsidRPr="00F35312">
        <w:rPr>
          <w:rFonts w:ascii="Traditional Arabic" w:hAnsi="Traditional Arabic" w:cs="Traditional Arabic" w:hint="cs"/>
          <w:sz w:val="32"/>
          <w:szCs w:val="32"/>
          <w:rtl/>
          <w:lang w:bidi="ar-DZ"/>
        </w:rPr>
        <w:t>تين 1 و</w:t>
      </w:r>
      <w:r w:rsidRPr="00F35312">
        <w:rPr>
          <w:rFonts w:ascii="Traditional Arabic" w:hAnsi="Traditional Arabic" w:cs="Traditional Arabic" w:hint="cs"/>
          <w:sz w:val="32"/>
          <w:szCs w:val="32"/>
          <w:rtl/>
          <w:lang w:bidi="ar-DZ"/>
        </w:rPr>
        <w:t xml:space="preserve"> 22 من اتفاقية </w:t>
      </w:r>
      <w:proofErr w:type="spellStart"/>
      <w:r w:rsidRPr="00F35312">
        <w:rPr>
          <w:rFonts w:ascii="Traditional Arabic" w:hAnsi="Traditional Arabic" w:cs="Traditional Arabic" w:hint="cs"/>
          <w:sz w:val="32"/>
          <w:szCs w:val="32"/>
          <w:rtl/>
          <w:lang w:bidi="ar-DZ"/>
        </w:rPr>
        <w:t>فيينا</w:t>
      </w:r>
      <w:proofErr w:type="spellEnd"/>
      <w:r w:rsidRPr="00F35312">
        <w:rPr>
          <w:rFonts w:ascii="Traditional Arabic" w:hAnsi="Traditional Arabic" w:cs="Traditional Arabic" w:hint="cs"/>
          <w:sz w:val="32"/>
          <w:szCs w:val="32"/>
          <w:rtl/>
          <w:lang w:bidi="ar-DZ"/>
        </w:rPr>
        <w:t xml:space="preserve"> للعلاقات الدبلوماسية والتي </w:t>
      </w:r>
      <w:r w:rsidR="00162A6A" w:rsidRPr="00F35312">
        <w:rPr>
          <w:rFonts w:ascii="Traditional Arabic" w:hAnsi="Traditional Arabic" w:cs="Traditional Arabic" w:hint="cs"/>
          <w:sz w:val="32"/>
          <w:szCs w:val="32"/>
          <w:rtl/>
          <w:lang w:bidi="ar-DZ"/>
        </w:rPr>
        <w:t xml:space="preserve">اعتبرت مقر البعثة كافة المباني وأجزاء المباني والأراضي الملحقة </w:t>
      </w:r>
      <w:proofErr w:type="spellStart"/>
      <w:r w:rsidR="00162A6A" w:rsidRPr="00F35312">
        <w:rPr>
          <w:rFonts w:ascii="Traditional Arabic" w:hAnsi="Traditional Arabic" w:cs="Traditional Arabic" w:hint="cs"/>
          <w:sz w:val="32"/>
          <w:szCs w:val="32"/>
          <w:rtl/>
          <w:lang w:bidi="ar-DZ"/>
        </w:rPr>
        <w:t>بها</w:t>
      </w:r>
      <w:proofErr w:type="spellEnd"/>
      <w:r w:rsidR="00162A6A" w:rsidRPr="00F35312">
        <w:rPr>
          <w:rFonts w:ascii="Traditional Arabic" w:hAnsi="Traditional Arabic" w:cs="Traditional Arabic" w:hint="cs"/>
          <w:sz w:val="32"/>
          <w:szCs w:val="32"/>
          <w:rtl/>
          <w:lang w:bidi="ar-DZ"/>
        </w:rPr>
        <w:t xml:space="preserve"> التي تستغلها البعثة الدبلوماسية كما يشمل أيضا </w:t>
      </w:r>
      <w:r w:rsidR="00DB2AA4" w:rsidRPr="00F35312">
        <w:rPr>
          <w:rFonts w:ascii="Traditional Arabic" w:hAnsi="Traditional Arabic" w:cs="Traditional Arabic" w:hint="cs"/>
          <w:sz w:val="32"/>
          <w:szCs w:val="32"/>
          <w:rtl/>
          <w:lang w:bidi="ar-DZ"/>
        </w:rPr>
        <w:lastRenderedPageBreak/>
        <w:t>مقر إقامة</w:t>
      </w:r>
      <w:r w:rsidR="00162A6A" w:rsidRPr="00F35312">
        <w:rPr>
          <w:rFonts w:ascii="Traditional Arabic" w:hAnsi="Traditional Arabic" w:cs="Traditional Arabic" w:hint="cs"/>
          <w:sz w:val="32"/>
          <w:szCs w:val="32"/>
          <w:rtl/>
          <w:lang w:bidi="ar-DZ"/>
        </w:rPr>
        <w:t xml:space="preserve"> البعثة</w:t>
      </w:r>
      <w:r w:rsidR="00DB2AA4" w:rsidRPr="00F35312">
        <w:rPr>
          <w:rFonts w:ascii="Traditional Arabic" w:hAnsi="Traditional Arabic" w:cs="Traditional Arabic" w:hint="cs"/>
          <w:sz w:val="32"/>
          <w:szCs w:val="32"/>
          <w:rtl/>
          <w:lang w:bidi="ar-DZ"/>
        </w:rPr>
        <w:t xml:space="preserve">، وتتمتع جميعها بالحرمة إذ لا يجوز دخولها </w:t>
      </w:r>
      <w:r w:rsidR="00DF442E" w:rsidRPr="00F35312">
        <w:rPr>
          <w:rFonts w:ascii="Traditional Arabic" w:hAnsi="Traditional Arabic" w:cs="Traditional Arabic" w:hint="cs"/>
          <w:sz w:val="32"/>
          <w:szCs w:val="32"/>
          <w:rtl/>
          <w:lang w:bidi="ar-DZ"/>
        </w:rPr>
        <w:t xml:space="preserve">إلا بموافقة رئيس البعثة وأن تحظى بالحماية اللازمة من أي أنواع الاقتحام أو </w:t>
      </w:r>
      <w:proofErr w:type="spellStart"/>
      <w:r w:rsidR="00DF442E" w:rsidRPr="00F35312">
        <w:rPr>
          <w:rFonts w:ascii="Traditional Arabic" w:hAnsi="Traditional Arabic" w:cs="Traditional Arabic" w:hint="cs"/>
          <w:sz w:val="32"/>
          <w:szCs w:val="32"/>
          <w:rtl/>
          <w:lang w:bidi="ar-DZ"/>
        </w:rPr>
        <w:t>الاستلاء</w:t>
      </w:r>
      <w:proofErr w:type="spellEnd"/>
      <w:r w:rsidR="00DF442E" w:rsidRPr="00F35312">
        <w:rPr>
          <w:rFonts w:ascii="Traditional Arabic" w:hAnsi="Traditional Arabic" w:cs="Traditional Arabic" w:hint="cs"/>
          <w:sz w:val="32"/>
          <w:szCs w:val="32"/>
          <w:rtl/>
          <w:lang w:bidi="ar-DZ"/>
        </w:rPr>
        <w:t xml:space="preserve"> أو التفتيش أو التنفيذ، وعليه فإن مقر البعثة الدبلوماسية أوسع من نظيره للبعثة القنصلية الذي يشمل فقط المكاتب المخصصة كليا للعمل القنصلي</w:t>
      </w:r>
      <w:r w:rsidR="005E5019" w:rsidRPr="00F35312">
        <w:rPr>
          <w:rFonts w:ascii="Traditional Arabic" w:hAnsi="Traditional Arabic" w:cs="Traditional Arabic" w:hint="cs"/>
          <w:sz w:val="32"/>
          <w:szCs w:val="32"/>
          <w:rtl/>
          <w:lang w:bidi="ar-DZ"/>
        </w:rPr>
        <w:t>. (</w:t>
      </w:r>
      <w:r w:rsidR="00C6192B">
        <w:rPr>
          <w:rFonts w:ascii="Traditional Arabic" w:hAnsi="Traditional Arabic" w:cs="Traditional Arabic" w:hint="cs"/>
          <w:sz w:val="32"/>
          <w:szCs w:val="32"/>
          <w:rtl/>
          <w:lang w:bidi="ar-DZ"/>
        </w:rPr>
        <w:t>3</w:t>
      </w:r>
      <w:r w:rsidR="005E5019" w:rsidRPr="00F35312">
        <w:rPr>
          <w:rFonts w:ascii="Traditional Arabic" w:hAnsi="Traditional Arabic" w:cs="Traditional Arabic" w:hint="cs"/>
          <w:sz w:val="32"/>
          <w:szCs w:val="32"/>
          <w:rtl/>
          <w:lang w:bidi="ar-DZ"/>
        </w:rPr>
        <w:t>)</w:t>
      </w:r>
    </w:p>
    <w:p w:rsidR="006F2C98" w:rsidRDefault="005E5019" w:rsidP="0051783C">
      <w:pPr>
        <w:pStyle w:val="Paragraphedeliste"/>
        <w:numPr>
          <w:ilvl w:val="0"/>
          <w:numId w:val="2"/>
        </w:numPr>
        <w:bidi/>
        <w:jc w:val="both"/>
        <w:rPr>
          <w:rFonts w:ascii="Traditional Arabic" w:hAnsi="Traditional Arabic" w:cs="Traditional Arabic" w:hint="cs"/>
          <w:sz w:val="32"/>
          <w:szCs w:val="32"/>
          <w:lang w:bidi="ar-DZ"/>
        </w:rPr>
      </w:pPr>
      <w:r w:rsidRPr="00F35312">
        <w:rPr>
          <w:rFonts w:ascii="Traditional Arabic" w:hAnsi="Traditional Arabic" w:cs="Traditional Arabic" w:hint="cs"/>
          <w:sz w:val="32"/>
          <w:szCs w:val="32"/>
          <w:rtl/>
          <w:lang w:bidi="ar-DZ"/>
        </w:rPr>
        <w:t>يقابل المادة 35 المذكورة المادة 27 من ال</w:t>
      </w:r>
      <w:r w:rsidR="008D7142" w:rsidRPr="00F35312">
        <w:rPr>
          <w:rFonts w:ascii="Traditional Arabic" w:hAnsi="Traditional Arabic" w:cs="Traditional Arabic" w:hint="cs"/>
          <w:sz w:val="32"/>
          <w:szCs w:val="32"/>
          <w:rtl/>
          <w:lang w:bidi="ar-DZ"/>
        </w:rPr>
        <w:t>ا</w:t>
      </w:r>
      <w:r w:rsidRPr="00F35312">
        <w:rPr>
          <w:rFonts w:ascii="Traditional Arabic" w:hAnsi="Traditional Arabic" w:cs="Traditional Arabic" w:hint="cs"/>
          <w:sz w:val="32"/>
          <w:szCs w:val="32"/>
          <w:rtl/>
          <w:lang w:bidi="ar-DZ"/>
        </w:rPr>
        <w:t xml:space="preserve">تفاقية </w:t>
      </w:r>
      <w:proofErr w:type="spellStart"/>
      <w:r w:rsidRPr="00F35312">
        <w:rPr>
          <w:rFonts w:ascii="Traditional Arabic" w:hAnsi="Traditional Arabic" w:cs="Traditional Arabic" w:hint="cs"/>
          <w:sz w:val="32"/>
          <w:szCs w:val="32"/>
          <w:rtl/>
          <w:lang w:bidi="ar-DZ"/>
        </w:rPr>
        <w:t>فيينا</w:t>
      </w:r>
      <w:proofErr w:type="spellEnd"/>
      <w:r w:rsidRPr="00F35312">
        <w:rPr>
          <w:rFonts w:ascii="Traditional Arabic" w:hAnsi="Traditional Arabic" w:cs="Traditional Arabic" w:hint="cs"/>
          <w:sz w:val="32"/>
          <w:szCs w:val="32"/>
          <w:rtl/>
          <w:lang w:bidi="ar-DZ"/>
        </w:rPr>
        <w:t xml:space="preserve"> للعلاقات الدبلوماسية التي حرمت فتح الحقيبة الدبلوماسية دون أن تفتح الباب لأي استثناء إذ جاء فيها أنه </w:t>
      </w:r>
      <w:r w:rsidRPr="00F35312">
        <w:rPr>
          <w:rFonts w:ascii="Traditional Arabic" w:hAnsi="Traditional Arabic" w:cs="Traditional Arabic"/>
          <w:sz w:val="32"/>
          <w:szCs w:val="32"/>
          <w:rtl/>
          <w:lang w:bidi="ar-DZ"/>
        </w:rPr>
        <w:t xml:space="preserve">" </w:t>
      </w:r>
      <w:r w:rsidRPr="00F35312">
        <w:rPr>
          <w:rFonts w:ascii="Traditional Arabic" w:hAnsi="Traditional Arabic" w:cs="Traditional Arabic"/>
          <w:sz w:val="32"/>
          <w:szCs w:val="32"/>
          <w:rtl/>
        </w:rPr>
        <w:t>لا يجوز فتح أو حجز الحقيبة الدبلوماسية</w:t>
      </w:r>
      <w:r w:rsidRPr="00F35312">
        <w:rPr>
          <w:rFonts w:ascii="Traditional Arabic" w:hAnsi="Traditional Arabic" w:cs="Traditional Arabic"/>
          <w:sz w:val="32"/>
          <w:szCs w:val="32"/>
        </w:rPr>
        <w:t>.</w:t>
      </w:r>
      <w:r w:rsidR="00474D7D">
        <w:rPr>
          <w:rFonts w:ascii="Traditional Arabic" w:hAnsi="Traditional Arabic" w:cs="Traditional Arabic"/>
          <w:sz w:val="32"/>
          <w:szCs w:val="32"/>
          <w:rtl/>
        </w:rPr>
        <w:t>"</w:t>
      </w:r>
      <w:r w:rsidR="00474D7D">
        <w:rPr>
          <w:rFonts w:ascii="Traditional Arabic" w:hAnsi="Traditional Arabic" w:cs="Traditional Arabic" w:hint="cs"/>
          <w:sz w:val="32"/>
          <w:szCs w:val="32"/>
          <w:rtl/>
        </w:rPr>
        <w:t>، بخلاف المادة المذ</w:t>
      </w:r>
      <w:r w:rsidR="001F2DE3">
        <w:rPr>
          <w:rFonts w:ascii="Traditional Arabic" w:hAnsi="Traditional Arabic" w:cs="Traditional Arabic" w:hint="cs"/>
          <w:sz w:val="32"/>
          <w:szCs w:val="32"/>
          <w:rtl/>
        </w:rPr>
        <w:t>كورة التي أتاحت ذلك بشرط وجود أسباب جدية وبموافقة الدولة المرسلة.(2)</w:t>
      </w:r>
    </w:p>
    <w:p w:rsidR="006B440D" w:rsidRDefault="006B440D" w:rsidP="0051783C">
      <w:pPr>
        <w:pStyle w:val="Paragraphedeliste"/>
        <w:numPr>
          <w:ilvl w:val="0"/>
          <w:numId w:val="2"/>
        </w:numPr>
        <w:bidi/>
        <w:jc w:val="both"/>
        <w:rPr>
          <w:rFonts w:ascii="Traditional Arabic" w:hAnsi="Traditional Arabic" w:cs="Traditional Arabic" w:hint="cs"/>
          <w:sz w:val="32"/>
          <w:szCs w:val="32"/>
          <w:lang w:bidi="ar-DZ"/>
        </w:rPr>
      </w:pPr>
      <w:r>
        <w:rPr>
          <w:rFonts w:ascii="Traditional Arabic" w:hAnsi="Traditional Arabic" w:cs="Traditional Arabic" w:hint="cs"/>
          <w:sz w:val="32"/>
          <w:szCs w:val="32"/>
          <w:rtl/>
          <w:lang w:bidi="ar-DZ"/>
        </w:rPr>
        <w:t xml:space="preserve">يقابل نص المادة 41 المذكورة نص المادة 31 من الاتفاقية </w:t>
      </w:r>
      <w:proofErr w:type="spellStart"/>
      <w:r>
        <w:rPr>
          <w:rFonts w:ascii="Traditional Arabic" w:hAnsi="Traditional Arabic" w:cs="Traditional Arabic" w:hint="cs"/>
          <w:sz w:val="32"/>
          <w:szCs w:val="32"/>
          <w:rtl/>
          <w:lang w:bidi="ar-DZ"/>
        </w:rPr>
        <w:t>فيينا</w:t>
      </w:r>
      <w:proofErr w:type="spellEnd"/>
      <w:r>
        <w:rPr>
          <w:rFonts w:ascii="Traditional Arabic" w:hAnsi="Traditional Arabic" w:cs="Traditional Arabic" w:hint="cs"/>
          <w:sz w:val="32"/>
          <w:szCs w:val="32"/>
          <w:rtl/>
          <w:lang w:bidi="ar-DZ"/>
        </w:rPr>
        <w:t xml:space="preserve"> للعلاقات الدبلوماسية التي </w:t>
      </w:r>
      <w:proofErr w:type="spellStart"/>
      <w:r>
        <w:rPr>
          <w:rFonts w:ascii="Traditional Arabic" w:hAnsi="Traditional Arabic" w:cs="Traditional Arabic" w:hint="cs"/>
          <w:sz w:val="32"/>
          <w:szCs w:val="32"/>
          <w:rtl/>
          <w:lang w:bidi="ar-DZ"/>
        </w:rPr>
        <w:t>تنص</w:t>
      </w:r>
      <w:proofErr w:type="spellEnd"/>
      <w:r>
        <w:rPr>
          <w:rFonts w:ascii="Traditional Arabic" w:hAnsi="Traditional Arabic" w:cs="Traditional Arabic" w:hint="cs"/>
          <w:sz w:val="32"/>
          <w:szCs w:val="32"/>
          <w:rtl/>
          <w:lang w:bidi="ar-DZ"/>
        </w:rPr>
        <w:t xml:space="preserve"> على أنه :" </w:t>
      </w:r>
      <w:r w:rsidRPr="006B440D">
        <w:rPr>
          <w:rFonts w:ascii="Traditional Arabic" w:hAnsi="Traditional Arabic" w:cs="Traditional Arabic"/>
          <w:sz w:val="32"/>
          <w:szCs w:val="32"/>
          <w:rtl/>
        </w:rPr>
        <w:t>يتمتع الممثل الدبلوماسي بالحصانة القضائية الجنائية في الدولة المعتمد لديها</w:t>
      </w:r>
      <w:r>
        <w:rPr>
          <w:rFonts w:ascii="Traditional Arabic" w:hAnsi="Traditional Arabic" w:cs="Traditional Arabic" w:hint="cs"/>
          <w:sz w:val="32"/>
          <w:szCs w:val="32"/>
          <w:rtl/>
        </w:rPr>
        <w:t>"، دون أن تضع أي استثناء فيما يتعلق بالشق الجزائي، أي مهما كانت الجريمة فإن القضاء الوطني مغلول اليد عن متابعة مرتكبه من ذوي الصفة الدبلوماسية، ويقع على عاتق الدولة المعتمدة متابعته أمام قضائها الوطني أو أن تتنازل بشكل صريح عن الحصانة كما ورد في المادة 32. (</w:t>
      </w:r>
      <w:r w:rsidR="0051783C">
        <w:rPr>
          <w:rFonts w:ascii="Traditional Arabic" w:hAnsi="Traditional Arabic" w:cs="Traditional Arabic" w:hint="cs"/>
          <w:sz w:val="32"/>
          <w:szCs w:val="32"/>
          <w:rtl/>
        </w:rPr>
        <w:t>3</w:t>
      </w:r>
      <w:r>
        <w:rPr>
          <w:rFonts w:ascii="Traditional Arabic" w:hAnsi="Traditional Arabic" w:cs="Traditional Arabic" w:hint="cs"/>
          <w:sz w:val="32"/>
          <w:szCs w:val="32"/>
          <w:rtl/>
        </w:rPr>
        <w:t>)</w:t>
      </w:r>
    </w:p>
    <w:p w:rsidR="006B440D" w:rsidRPr="006B440D" w:rsidRDefault="006B440D" w:rsidP="00CC2801">
      <w:pPr>
        <w:pStyle w:val="Paragraphedeliste"/>
        <w:numPr>
          <w:ilvl w:val="0"/>
          <w:numId w:val="2"/>
        </w:numPr>
        <w:bidi/>
        <w:jc w:val="both"/>
        <w:rPr>
          <w:rFonts w:ascii="Traditional Arabic" w:hAnsi="Traditional Arabic" w:cs="Traditional Arabic" w:hint="cs"/>
          <w:b/>
          <w:bCs/>
          <w:sz w:val="32"/>
          <w:szCs w:val="32"/>
          <w:u w:val="single"/>
          <w:rtl/>
          <w:lang w:bidi="ar-DZ"/>
        </w:rPr>
      </w:pPr>
      <w:proofErr w:type="gramStart"/>
      <w:r>
        <w:rPr>
          <w:rFonts w:ascii="Traditional Arabic" w:hAnsi="Traditional Arabic" w:cs="Traditional Arabic" w:hint="cs"/>
          <w:b/>
          <w:bCs/>
          <w:sz w:val="32"/>
          <w:szCs w:val="32"/>
          <w:u w:val="single"/>
          <w:rtl/>
          <w:lang w:bidi="ar-DZ"/>
        </w:rPr>
        <w:t>الإجابة</w:t>
      </w:r>
      <w:proofErr w:type="gramEnd"/>
      <w:r>
        <w:rPr>
          <w:rFonts w:ascii="Traditional Arabic" w:hAnsi="Traditional Arabic" w:cs="Traditional Arabic" w:hint="cs"/>
          <w:b/>
          <w:bCs/>
          <w:sz w:val="32"/>
          <w:szCs w:val="32"/>
          <w:u w:val="single"/>
          <w:rtl/>
          <w:lang w:bidi="ar-DZ"/>
        </w:rPr>
        <w:t xml:space="preserve"> 3 (</w:t>
      </w:r>
      <w:r w:rsidR="00CC2801">
        <w:rPr>
          <w:rFonts w:ascii="Traditional Arabic" w:hAnsi="Traditional Arabic" w:cs="Traditional Arabic" w:hint="cs"/>
          <w:b/>
          <w:bCs/>
          <w:sz w:val="32"/>
          <w:szCs w:val="32"/>
          <w:u w:val="single"/>
          <w:rtl/>
          <w:lang w:bidi="ar-DZ"/>
        </w:rPr>
        <w:t>3</w:t>
      </w:r>
      <w:r>
        <w:rPr>
          <w:rFonts w:ascii="Traditional Arabic" w:hAnsi="Traditional Arabic" w:cs="Traditional Arabic" w:hint="cs"/>
          <w:b/>
          <w:bCs/>
          <w:sz w:val="32"/>
          <w:szCs w:val="32"/>
          <w:u w:val="single"/>
          <w:rtl/>
          <w:lang w:bidi="ar-DZ"/>
        </w:rPr>
        <w:t>ن)</w:t>
      </w:r>
    </w:p>
    <w:p w:rsidR="00160B6D" w:rsidRPr="00412C38" w:rsidRDefault="00214E71" w:rsidP="002F4BB1">
      <w:pPr>
        <w:bidi/>
        <w:ind w:left="360"/>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 xml:space="preserve">وفقا لنص المادة 11 من اتفاقية </w:t>
      </w:r>
      <w:proofErr w:type="spellStart"/>
      <w:r>
        <w:rPr>
          <w:rFonts w:ascii="Traditional Arabic" w:hAnsi="Traditional Arabic" w:cs="Traditional Arabic" w:hint="cs"/>
          <w:sz w:val="32"/>
          <w:szCs w:val="32"/>
          <w:rtl/>
          <w:lang w:bidi="ar-DZ"/>
        </w:rPr>
        <w:t>فيينا</w:t>
      </w:r>
      <w:proofErr w:type="spellEnd"/>
      <w:r>
        <w:rPr>
          <w:rFonts w:ascii="Traditional Arabic" w:hAnsi="Traditional Arabic" w:cs="Traditional Arabic" w:hint="cs"/>
          <w:sz w:val="32"/>
          <w:szCs w:val="32"/>
          <w:rtl/>
          <w:lang w:bidi="ar-DZ"/>
        </w:rPr>
        <w:t xml:space="preserve"> للعلاقات ال</w:t>
      </w:r>
      <w:r w:rsidR="002F4BB1">
        <w:rPr>
          <w:rFonts w:ascii="Traditional Arabic" w:hAnsi="Traditional Arabic" w:cs="Traditional Arabic" w:hint="cs"/>
          <w:sz w:val="32"/>
          <w:szCs w:val="32"/>
          <w:rtl/>
          <w:lang w:bidi="ar-DZ"/>
        </w:rPr>
        <w:t>دبلوماسية 1961</w:t>
      </w:r>
      <w:r>
        <w:rPr>
          <w:rFonts w:ascii="Traditional Arabic" w:hAnsi="Traditional Arabic" w:cs="Traditional Arabic" w:hint="cs"/>
          <w:sz w:val="32"/>
          <w:szCs w:val="32"/>
          <w:rtl/>
          <w:lang w:bidi="ar-DZ"/>
        </w:rPr>
        <w:t xml:space="preserve"> فإن حجم البعثة يحدد بالاتفاق بين الدولتين</w:t>
      </w:r>
      <w:r w:rsidR="009E6C40">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وفي حالة غياب هذا الاتفاق فإنه ووفقا لنص المادة :" </w:t>
      </w:r>
      <w:r w:rsidRPr="00214E71">
        <w:rPr>
          <w:rFonts w:ascii="Traditional Arabic" w:hAnsi="Traditional Arabic" w:cs="Traditional Arabic"/>
          <w:sz w:val="32"/>
          <w:szCs w:val="32"/>
          <w:rtl/>
        </w:rPr>
        <w:t>فللدولة المعتمد لديها أن تحتم أن يكون العدد محددا في نطاق ما تعتبره معقولا وعاديا، مع ملاحظة الظروف والملابسات القائمة في هذه الدولة، ومع الأخذ بالاعتبار حاجة البعثة المعنية</w:t>
      </w:r>
      <w:r w:rsidRPr="00214E71">
        <w:rPr>
          <w:rFonts w:ascii="Traditional Arabic" w:hAnsi="Traditional Arabic" w:cs="Traditional Arabic"/>
          <w:sz w:val="32"/>
          <w:szCs w:val="32"/>
        </w:rPr>
        <w:t>.</w:t>
      </w:r>
      <w:r w:rsidR="00A64153">
        <w:rPr>
          <w:rFonts w:ascii="Traditional Arabic" w:hAnsi="Traditional Arabic" w:cs="Traditional Arabic" w:hint="cs"/>
          <w:sz w:val="32"/>
          <w:szCs w:val="32"/>
          <w:rtl/>
        </w:rPr>
        <w:t xml:space="preserve">.." </w:t>
      </w:r>
    </w:p>
    <w:sectPr w:rsidR="00160B6D" w:rsidRPr="00412C38" w:rsidSect="00B3189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akkal Majalla">
    <w:panose1 w:val="02000000000000000000"/>
    <w:charset w:val="00"/>
    <w:family w:val="auto"/>
    <w:pitch w:val="variable"/>
    <w:sig w:usb0="A000207F" w:usb1="C000204B" w:usb2="00000008" w:usb3="00000000" w:csb0="000000D3"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14D75"/>
    <w:multiLevelType w:val="hybridMultilevel"/>
    <w:tmpl w:val="F93E69EC"/>
    <w:lvl w:ilvl="0" w:tplc="3536A71A">
      <w:numFmt w:val="bullet"/>
      <w:lvlText w:val=""/>
      <w:lvlJc w:val="left"/>
      <w:pPr>
        <w:ind w:left="720" w:hanging="360"/>
      </w:pPr>
      <w:rPr>
        <w:rFonts w:ascii="Symbol" w:eastAsiaTheme="minorHAnsi" w:hAnsi="Symbol" w:cs="Sakkal Majalla"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
    <w:nsid w:val="2C851DC4"/>
    <w:multiLevelType w:val="hybridMultilevel"/>
    <w:tmpl w:val="E48C893E"/>
    <w:lvl w:ilvl="0" w:tplc="F26A7660">
      <w:numFmt w:val="bullet"/>
      <w:lvlText w:val=""/>
      <w:lvlJc w:val="left"/>
      <w:pPr>
        <w:ind w:left="720" w:hanging="360"/>
      </w:pPr>
      <w:rPr>
        <w:rFonts w:ascii="Symbol" w:eastAsiaTheme="minorHAnsi" w:hAnsi="Symbol"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52B16"/>
    <w:rsid w:val="00045950"/>
    <w:rsid w:val="00057A92"/>
    <w:rsid w:val="00082954"/>
    <w:rsid w:val="0009002A"/>
    <w:rsid w:val="000B6BF4"/>
    <w:rsid w:val="00151A58"/>
    <w:rsid w:val="00160B6D"/>
    <w:rsid w:val="00162A6A"/>
    <w:rsid w:val="001D7DBC"/>
    <w:rsid w:val="001F2DE3"/>
    <w:rsid w:val="00214E71"/>
    <w:rsid w:val="00230419"/>
    <w:rsid w:val="002318ED"/>
    <w:rsid w:val="002A775A"/>
    <w:rsid w:val="002C2650"/>
    <w:rsid w:val="002D20C7"/>
    <w:rsid w:val="002F4BB1"/>
    <w:rsid w:val="0033228B"/>
    <w:rsid w:val="00356FD8"/>
    <w:rsid w:val="00386C68"/>
    <w:rsid w:val="003E49D6"/>
    <w:rsid w:val="00412C38"/>
    <w:rsid w:val="0042626D"/>
    <w:rsid w:val="0043453A"/>
    <w:rsid w:val="0044180A"/>
    <w:rsid w:val="00474D7D"/>
    <w:rsid w:val="004B01B0"/>
    <w:rsid w:val="004C09E3"/>
    <w:rsid w:val="004E0378"/>
    <w:rsid w:val="0051783C"/>
    <w:rsid w:val="00581396"/>
    <w:rsid w:val="005A086E"/>
    <w:rsid w:val="005C24C4"/>
    <w:rsid w:val="005E5019"/>
    <w:rsid w:val="00615482"/>
    <w:rsid w:val="006266B6"/>
    <w:rsid w:val="00632DEE"/>
    <w:rsid w:val="006915F3"/>
    <w:rsid w:val="006B440D"/>
    <w:rsid w:val="006D469A"/>
    <w:rsid w:val="006F2C98"/>
    <w:rsid w:val="006F5D6E"/>
    <w:rsid w:val="006F615F"/>
    <w:rsid w:val="0072435B"/>
    <w:rsid w:val="007A4B8B"/>
    <w:rsid w:val="007D387C"/>
    <w:rsid w:val="0080434B"/>
    <w:rsid w:val="00817E51"/>
    <w:rsid w:val="008A18CA"/>
    <w:rsid w:val="008C710F"/>
    <w:rsid w:val="008D7142"/>
    <w:rsid w:val="0090420A"/>
    <w:rsid w:val="00931EF7"/>
    <w:rsid w:val="0097722C"/>
    <w:rsid w:val="009D2C2F"/>
    <w:rsid w:val="009E6C40"/>
    <w:rsid w:val="00A3448E"/>
    <w:rsid w:val="00A40616"/>
    <w:rsid w:val="00A64153"/>
    <w:rsid w:val="00A7662D"/>
    <w:rsid w:val="00AD5EAB"/>
    <w:rsid w:val="00AE58A3"/>
    <w:rsid w:val="00AF133B"/>
    <w:rsid w:val="00B3189D"/>
    <w:rsid w:val="00BA3E5B"/>
    <w:rsid w:val="00BD4A8C"/>
    <w:rsid w:val="00BD531A"/>
    <w:rsid w:val="00C51309"/>
    <w:rsid w:val="00C6192B"/>
    <w:rsid w:val="00C66CBE"/>
    <w:rsid w:val="00C9137E"/>
    <w:rsid w:val="00C91B05"/>
    <w:rsid w:val="00C97863"/>
    <w:rsid w:val="00CC2801"/>
    <w:rsid w:val="00CE099B"/>
    <w:rsid w:val="00D4743C"/>
    <w:rsid w:val="00DA60FF"/>
    <w:rsid w:val="00DB2AA4"/>
    <w:rsid w:val="00DB39F9"/>
    <w:rsid w:val="00DD0212"/>
    <w:rsid w:val="00DF442E"/>
    <w:rsid w:val="00E27C0A"/>
    <w:rsid w:val="00E47F6A"/>
    <w:rsid w:val="00E62277"/>
    <w:rsid w:val="00E86015"/>
    <w:rsid w:val="00E8694F"/>
    <w:rsid w:val="00E964F2"/>
    <w:rsid w:val="00ED5003"/>
    <w:rsid w:val="00F35312"/>
    <w:rsid w:val="00F52B16"/>
    <w:rsid w:val="00F762CA"/>
    <w:rsid w:val="00FB57B3"/>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B16"/>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F52B16"/>
    <w:pPr>
      <w:ind w:left="720"/>
      <w:contextualSpacing/>
    </w:pPr>
  </w:style>
  <w:style w:type="table" w:styleId="Grilledutableau">
    <w:name w:val="Table Grid"/>
    <w:basedOn w:val="TableauNormal"/>
    <w:uiPriority w:val="59"/>
    <w:rsid w:val="00F52B1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tedebasdepage">
    <w:name w:val="footnote text"/>
    <w:basedOn w:val="Normal"/>
    <w:link w:val="NotedebasdepageCar"/>
    <w:uiPriority w:val="99"/>
    <w:unhideWhenUsed/>
    <w:rsid w:val="00160B6D"/>
    <w:pPr>
      <w:spacing w:after="0" w:line="240" w:lineRule="auto"/>
    </w:pPr>
    <w:rPr>
      <w:sz w:val="20"/>
      <w:szCs w:val="20"/>
    </w:rPr>
  </w:style>
  <w:style w:type="character" w:customStyle="1" w:styleId="NotedebasdepageCar">
    <w:name w:val="Note de bas de page Car"/>
    <w:basedOn w:val="Policepardfaut"/>
    <w:link w:val="Notedebasdepage"/>
    <w:uiPriority w:val="99"/>
    <w:rsid w:val="00160B6D"/>
    <w:rPr>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711</Words>
  <Characters>3912</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Utilisateur</dc:creator>
  <cp:lastModifiedBy>Utilisateur</cp:lastModifiedBy>
  <cp:revision>4</cp:revision>
  <cp:lastPrinted>2024-01-11T19:08:00Z</cp:lastPrinted>
  <dcterms:created xsi:type="dcterms:W3CDTF">2024-01-11T19:09:00Z</dcterms:created>
  <dcterms:modified xsi:type="dcterms:W3CDTF">2024-01-11T19:10:00Z</dcterms:modified>
</cp:coreProperties>
</file>